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49A7" w14:textId="17B8847B" w:rsidR="000B7A49" w:rsidRDefault="000B7A49" w:rsidP="000B7A49">
      <w:pPr>
        <w:spacing w:line="480" w:lineRule="atLeast"/>
        <w:ind w:left="960" w:hanging="240"/>
        <w:rPr>
          <w:rFonts w:ascii="ＭＳ 明朝" w:eastAsia="ＭＳ 明朝" w:hAnsi="ＭＳ 明朝" w:cs="ＭＳ 明朝"/>
          <w:color w:val="000000"/>
        </w:rPr>
      </w:pPr>
      <w:r>
        <w:rPr>
          <w:rFonts w:ascii="ＭＳ 明朝" w:eastAsia="ＭＳ 明朝" w:hAnsi="ＭＳ 明朝" w:cs="ＭＳ 明朝" w:hint="eastAsia"/>
          <w:color w:val="000000"/>
        </w:rPr>
        <w:t>○隠岐の島町</w:t>
      </w:r>
      <w:r w:rsidR="004357E6">
        <w:rPr>
          <w:rFonts w:ascii="ＭＳ 明朝" w:eastAsia="ＭＳ 明朝" w:hAnsi="ＭＳ 明朝" w:cs="ＭＳ 明朝" w:hint="eastAsia"/>
          <w:color w:val="000000"/>
        </w:rPr>
        <w:t>店舗等魅力化向上</w:t>
      </w:r>
      <w:r>
        <w:rPr>
          <w:rFonts w:ascii="ＭＳ 明朝" w:eastAsia="ＭＳ 明朝" w:hAnsi="ＭＳ 明朝" w:cs="ＭＳ 明朝" w:hint="eastAsia"/>
          <w:color w:val="000000"/>
        </w:rPr>
        <w:t>支援事業費補助金交付要綱</w:t>
      </w:r>
    </w:p>
    <w:p w14:paraId="1EA9685B" w14:textId="641B720E" w:rsidR="000B7A49" w:rsidRDefault="004357E6" w:rsidP="000B7A49">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w:t>
      </w:r>
      <w:r w:rsidR="000758D9">
        <w:rPr>
          <w:rFonts w:ascii="ＭＳ 明朝" w:eastAsia="ＭＳ 明朝" w:hAnsi="ＭＳ 明朝" w:cs="ＭＳ 明朝" w:hint="eastAsia"/>
          <w:color w:val="000000"/>
        </w:rPr>
        <w:t>７</w:t>
      </w:r>
      <w:r w:rsidR="000B7A49">
        <w:rPr>
          <w:rFonts w:ascii="ＭＳ 明朝" w:eastAsia="ＭＳ 明朝" w:hAnsi="ＭＳ 明朝" w:cs="ＭＳ 明朝" w:hint="eastAsia"/>
          <w:color w:val="000000"/>
        </w:rPr>
        <w:t>年</w:t>
      </w:r>
      <w:r w:rsidR="00AA39EC">
        <w:rPr>
          <w:rFonts w:ascii="ＭＳ 明朝" w:eastAsia="ＭＳ 明朝" w:hAnsi="ＭＳ 明朝" w:cs="ＭＳ 明朝" w:hint="eastAsia"/>
          <w:color w:val="000000"/>
        </w:rPr>
        <w:t>８</w:t>
      </w:r>
      <w:r w:rsidR="000B7A49">
        <w:rPr>
          <w:rFonts w:ascii="ＭＳ 明朝" w:eastAsia="ＭＳ 明朝" w:hAnsi="ＭＳ 明朝" w:cs="ＭＳ 明朝" w:hint="eastAsia"/>
          <w:color w:val="000000"/>
        </w:rPr>
        <w:t>月</w:t>
      </w:r>
      <w:r w:rsidR="00AA39EC">
        <w:rPr>
          <w:rFonts w:ascii="ＭＳ 明朝" w:eastAsia="ＭＳ 明朝" w:hAnsi="ＭＳ 明朝" w:cs="ＭＳ 明朝" w:hint="eastAsia"/>
          <w:color w:val="000000"/>
        </w:rPr>
        <w:t>１</w:t>
      </w:r>
      <w:r w:rsidR="000B7A49">
        <w:rPr>
          <w:rFonts w:ascii="ＭＳ 明朝" w:eastAsia="ＭＳ 明朝" w:hAnsi="ＭＳ 明朝" w:cs="ＭＳ 明朝" w:hint="eastAsia"/>
          <w:color w:val="000000"/>
        </w:rPr>
        <w:t>日</w:t>
      </w:r>
    </w:p>
    <w:p w14:paraId="664454CD" w14:textId="77777777" w:rsidR="000B7A49" w:rsidRDefault="000B7A49" w:rsidP="000B7A4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（趣旨）</w:t>
      </w:r>
    </w:p>
    <w:p w14:paraId="667617CF" w14:textId="0CC5DFC2" w:rsidR="000B7A49" w:rsidRDefault="000B7A49" w:rsidP="000B7A4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この告示は、隠岐の島町</w:t>
      </w:r>
      <w:r w:rsidR="004357E6">
        <w:rPr>
          <w:rFonts w:ascii="ＭＳ 明朝" w:eastAsia="ＭＳ 明朝" w:hAnsi="ＭＳ 明朝" w:cs="ＭＳ 明朝" w:hint="eastAsia"/>
          <w:color w:val="000000"/>
        </w:rPr>
        <w:t>店舗等魅力化向上</w:t>
      </w:r>
      <w:r>
        <w:rPr>
          <w:rFonts w:ascii="ＭＳ 明朝" w:eastAsia="ＭＳ 明朝" w:hAnsi="ＭＳ 明朝" w:cs="ＭＳ 明朝" w:hint="eastAsia"/>
          <w:color w:val="000000"/>
        </w:rPr>
        <w:t>支援事業費補助金</w:t>
      </w:r>
      <w:r w:rsidR="00D600CD">
        <w:rPr>
          <w:rFonts w:ascii="ＭＳ 明朝" w:eastAsia="ＭＳ 明朝" w:hAnsi="ＭＳ 明朝" w:cs="ＭＳ 明朝" w:hint="eastAsia"/>
          <w:color w:val="000000"/>
        </w:rPr>
        <w:t>（以下「補助金」という。）</w:t>
      </w:r>
      <w:r>
        <w:rPr>
          <w:rFonts w:ascii="ＭＳ 明朝" w:eastAsia="ＭＳ 明朝" w:hAnsi="ＭＳ 明朝" w:cs="ＭＳ 明朝" w:hint="eastAsia"/>
          <w:color w:val="000000"/>
        </w:rPr>
        <w:t>の交付に関し、隠岐の島町補助金等交付規則（平成</w:t>
      </w:r>
      <w:r>
        <w:rPr>
          <w:rFonts w:ascii="ＭＳ 明朝" w:eastAsia="ＭＳ 明朝" w:hAnsi="ＭＳ 明朝" w:cs="ＭＳ 明朝"/>
          <w:color w:val="000000"/>
        </w:rPr>
        <w:t>16</w:t>
      </w:r>
      <w:r>
        <w:rPr>
          <w:rFonts w:ascii="ＭＳ 明朝" w:eastAsia="ＭＳ 明朝" w:hAnsi="ＭＳ 明朝" w:cs="ＭＳ 明朝" w:hint="eastAsia"/>
          <w:color w:val="000000"/>
        </w:rPr>
        <w:t>年隠岐の島町規則第</w:t>
      </w:r>
      <w:r>
        <w:rPr>
          <w:rFonts w:ascii="ＭＳ 明朝" w:eastAsia="ＭＳ 明朝" w:hAnsi="ＭＳ 明朝" w:cs="ＭＳ 明朝"/>
          <w:color w:val="000000"/>
        </w:rPr>
        <w:t>36</w:t>
      </w:r>
      <w:r>
        <w:rPr>
          <w:rFonts w:ascii="ＭＳ 明朝" w:eastAsia="ＭＳ 明朝" w:hAnsi="ＭＳ 明朝" w:cs="ＭＳ 明朝" w:hint="eastAsia"/>
          <w:color w:val="000000"/>
        </w:rPr>
        <w:t>号</w:t>
      </w:r>
      <w:r w:rsidR="004357E6">
        <w:rPr>
          <w:rFonts w:ascii="ＭＳ 明朝" w:eastAsia="ＭＳ 明朝" w:hAnsi="ＭＳ 明朝" w:cs="ＭＳ 明朝" w:hint="eastAsia"/>
          <w:color w:val="000000"/>
        </w:rPr>
        <w:t>）</w:t>
      </w:r>
      <w:r>
        <w:rPr>
          <w:rFonts w:ascii="ＭＳ 明朝" w:eastAsia="ＭＳ 明朝" w:hAnsi="ＭＳ 明朝" w:cs="ＭＳ 明朝" w:hint="eastAsia"/>
          <w:color w:val="000000"/>
        </w:rPr>
        <w:t>によるもののほか、必要な事項を定めるものとする。</w:t>
      </w:r>
    </w:p>
    <w:p w14:paraId="5B7C4A25" w14:textId="77777777" w:rsidR="000B7A49" w:rsidRDefault="000B7A49" w:rsidP="000B7A4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（目的）</w:t>
      </w:r>
    </w:p>
    <w:p w14:paraId="4A356780" w14:textId="06F4DFC5" w:rsidR="000B7A49" w:rsidRDefault="000B7A49" w:rsidP="000B7A4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 xml:space="preserve">第２条　</w:t>
      </w:r>
      <w:r w:rsidR="00D600CD">
        <w:rPr>
          <w:rFonts w:ascii="ＭＳ 明朝" w:eastAsia="ＭＳ 明朝" w:hAnsi="ＭＳ 明朝" w:cs="ＭＳ 明朝" w:hint="eastAsia"/>
          <w:color w:val="000000"/>
        </w:rPr>
        <w:t>この</w:t>
      </w:r>
      <w:r>
        <w:rPr>
          <w:rFonts w:ascii="ＭＳ 明朝" w:eastAsia="ＭＳ 明朝" w:hAnsi="ＭＳ 明朝" w:cs="ＭＳ 明朝" w:hint="eastAsia"/>
          <w:color w:val="000000"/>
        </w:rPr>
        <w:t>補助金は、</w:t>
      </w:r>
      <w:r w:rsidR="005B46F8">
        <w:rPr>
          <w:rFonts w:ascii="ＭＳ 明朝" w:eastAsia="ＭＳ 明朝" w:hAnsi="ＭＳ 明朝" w:cs="ＭＳ 明朝" w:hint="eastAsia"/>
          <w:color w:val="000000"/>
        </w:rPr>
        <w:t>既存事業者の</w:t>
      </w:r>
      <w:r w:rsidR="004357E6">
        <w:rPr>
          <w:rFonts w:ascii="ＭＳ 明朝" w:eastAsia="ＭＳ 明朝" w:hAnsi="ＭＳ 明朝" w:cs="ＭＳ 明朝" w:hint="eastAsia"/>
          <w:color w:val="000000"/>
        </w:rPr>
        <w:t>売上確保や店舗の付加価値を高めるための新事業展開や新サービス提供などの店舗等魅力化向上に係る経費を補助することにより</w:t>
      </w:r>
      <w:r w:rsidR="005B46F8">
        <w:rPr>
          <w:rFonts w:ascii="ＭＳ 明朝" w:eastAsia="ＭＳ 明朝" w:hAnsi="ＭＳ 明朝" w:cs="ＭＳ 明朝" w:hint="eastAsia"/>
          <w:color w:val="000000"/>
        </w:rPr>
        <w:t>、</w:t>
      </w:r>
      <w:r>
        <w:rPr>
          <w:rFonts w:ascii="ＭＳ 明朝" w:eastAsia="ＭＳ 明朝" w:hAnsi="ＭＳ 明朝" w:cs="ＭＳ 明朝" w:hint="eastAsia"/>
          <w:color w:val="000000"/>
        </w:rPr>
        <w:t>地域商業等の振興に寄与することを目的とする。</w:t>
      </w:r>
    </w:p>
    <w:p w14:paraId="3A64AC28" w14:textId="2F6BD97E" w:rsidR="000B7A49" w:rsidRDefault="000B7A49" w:rsidP="000B7A4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w:t>
      </w:r>
      <w:r w:rsidR="00D600CD">
        <w:rPr>
          <w:rFonts w:ascii="ＭＳ 明朝" w:eastAsia="ＭＳ 明朝" w:hAnsi="ＭＳ 明朝" w:cs="ＭＳ 明朝" w:hint="eastAsia"/>
          <w:color w:val="000000"/>
        </w:rPr>
        <w:t>補助</w:t>
      </w:r>
      <w:r>
        <w:rPr>
          <w:rFonts w:ascii="ＭＳ 明朝" w:eastAsia="ＭＳ 明朝" w:hAnsi="ＭＳ 明朝" w:cs="ＭＳ 明朝" w:hint="eastAsia"/>
          <w:color w:val="000000"/>
        </w:rPr>
        <w:t>対象者）</w:t>
      </w:r>
    </w:p>
    <w:p w14:paraId="432D3D11" w14:textId="0ECC16E6" w:rsidR="000B7A49" w:rsidRDefault="000B7A49" w:rsidP="000B7A4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sidR="00DF6E07">
        <w:rPr>
          <w:rFonts w:ascii="ＭＳ 明朝" w:eastAsia="ＭＳ 明朝" w:hAnsi="ＭＳ 明朝" w:cs="ＭＳ 明朝" w:hint="eastAsia"/>
          <w:color w:val="000000"/>
        </w:rPr>
        <w:t>３</w:t>
      </w:r>
      <w:r>
        <w:rPr>
          <w:rFonts w:ascii="ＭＳ 明朝" w:eastAsia="ＭＳ 明朝" w:hAnsi="ＭＳ 明朝" w:cs="ＭＳ 明朝" w:hint="eastAsia"/>
          <w:color w:val="000000"/>
        </w:rPr>
        <w:t>条　補助金交付の対象者は、</w:t>
      </w:r>
      <w:r w:rsidR="004A52DA">
        <w:rPr>
          <w:rFonts w:ascii="ＭＳ 明朝" w:eastAsia="ＭＳ 明朝" w:hAnsi="ＭＳ 明朝" w:cs="ＭＳ 明朝" w:hint="eastAsia"/>
          <w:color w:val="000000"/>
        </w:rPr>
        <w:t>別表のとおりとし、</w:t>
      </w:r>
      <w:r w:rsidR="00D600CD">
        <w:rPr>
          <w:rFonts w:ascii="ＭＳ 明朝" w:eastAsia="ＭＳ 明朝" w:hAnsi="ＭＳ 明朝" w:cs="ＭＳ 明朝" w:hint="eastAsia"/>
          <w:color w:val="000000"/>
        </w:rPr>
        <w:t>かつ次の各号のいずれにも該当する者とする。</w:t>
      </w:r>
    </w:p>
    <w:p w14:paraId="2EA699BF" w14:textId="46DCB001" w:rsidR="00D600CD" w:rsidRDefault="00D600CD" w:rsidP="000B7A4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 xml:space="preserve">　（１）</w:t>
      </w:r>
      <w:r w:rsidR="004E0E68">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町税等を滞納していない者</w:t>
      </w:r>
    </w:p>
    <w:p w14:paraId="67F8C051" w14:textId="1B58E710" w:rsidR="00D600CD" w:rsidRDefault="00D600CD" w:rsidP="000B7A4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 xml:space="preserve">　（２）</w:t>
      </w:r>
      <w:r w:rsidR="004E0E68">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宗教、政治・経済・文化団体でない者</w:t>
      </w:r>
    </w:p>
    <w:p w14:paraId="2F755246" w14:textId="48E1C8C4" w:rsidR="00233B59" w:rsidRDefault="00D600CD" w:rsidP="000B7A4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233B59">
        <w:rPr>
          <w:rFonts w:ascii="ＭＳ 明朝" w:eastAsia="ＭＳ 明朝" w:hAnsi="ＭＳ 明朝" w:cs="ＭＳ 明朝" w:hint="eastAsia"/>
          <w:color w:val="000000"/>
        </w:rPr>
        <w:t>（３）　第５条に規定する補助対象経費について他の制度により補助金等の交付を受けていないもの。</w:t>
      </w:r>
    </w:p>
    <w:p w14:paraId="0D747DBD" w14:textId="3E03AD39" w:rsidR="00D600CD" w:rsidRDefault="00D600CD" w:rsidP="00233B5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w:t>
      </w:r>
      <w:r w:rsidR="00233B59">
        <w:rPr>
          <w:rFonts w:ascii="ＭＳ 明朝" w:eastAsia="ＭＳ 明朝" w:hAnsi="ＭＳ 明朝" w:cs="ＭＳ 明朝" w:hint="eastAsia"/>
          <w:color w:val="000000"/>
        </w:rPr>
        <w:t>４</w:t>
      </w:r>
      <w:r>
        <w:rPr>
          <w:rFonts w:ascii="ＭＳ 明朝" w:eastAsia="ＭＳ 明朝" w:hAnsi="ＭＳ 明朝" w:cs="ＭＳ 明朝" w:hint="eastAsia"/>
          <w:color w:val="000000"/>
        </w:rPr>
        <w:t>）</w:t>
      </w:r>
      <w:r w:rsidR="004E0E68">
        <w:rPr>
          <w:rFonts w:ascii="ＭＳ 明朝" w:eastAsia="ＭＳ 明朝" w:hAnsi="ＭＳ 明朝" w:cs="ＭＳ 明朝" w:hint="eastAsia"/>
          <w:color w:val="000000"/>
        </w:rPr>
        <w:t xml:space="preserve">　隠岐の島町暴力団排除条例（平成24年隠岐の島町条例第16号）第２条第１項に規定する暴力団又は暴力団員でないこと。また、暴力団又は暴力団員と密接な関係を有する者</w:t>
      </w:r>
      <w:r w:rsidR="00233B59">
        <w:rPr>
          <w:rFonts w:ascii="ＭＳ 明朝" w:eastAsia="ＭＳ 明朝" w:hAnsi="ＭＳ 明朝" w:cs="ＭＳ 明朝" w:hint="eastAsia"/>
          <w:color w:val="000000"/>
        </w:rPr>
        <w:t>を</w:t>
      </w:r>
      <w:r w:rsidR="004E0E68">
        <w:rPr>
          <w:rFonts w:ascii="ＭＳ 明朝" w:eastAsia="ＭＳ 明朝" w:hAnsi="ＭＳ 明朝" w:cs="ＭＳ 明朝" w:hint="eastAsia"/>
          <w:color w:val="000000"/>
        </w:rPr>
        <w:t>経営</w:t>
      </w:r>
      <w:r w:rsidR="00233B59">
        <w:rPr>
          <w:rFonts w:ascii="ＭＳ 明朝" w:eastAsia="ＭＳ 明朝" w:hAnsi="ＭＳ 明朝" w:cs="ＭＳ 明朝" w:hint="eastAsia"/>
          <w:color w:val="000000"/>
        </w:rPr>
        <w:t>に</w:t>
      </w:r>
      <w:r w:rsidR="004E0E68">
        <w:rPr>
          <w:rFonts w:ascii="ＭＳ 明朝" w:eastAsia="ＭＳ 明朝" w:hAnsi="ＭＳ 明朝" w:cs="ＭＳ 明朝" w:hint="eastAsia"/>
          <w:color w:val="000000"/>
        </w:rPr>
        <w:t>関与させていないこと。</w:t>
      </w:r>
    </w:p>
    <w:p w14:paraId="557776B1" w14:textId="77777777" w:rsidR="004E0E68" w:rsidRDefault="004E0E68" w:rsidP="004E0E6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 xml:space="preserve">　（補助事業の実施要件）</w:t>
      </w:r>
    </w:p>
    <w:p w14:paraId="63114063" w14:textId="161941A9" w:rsidR="004E0E68" w:rsidRDefault="004E0E68" w:rsidP="004E0E6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町長は、事業の実施に当たって、事業実施者に対して、次の各号に掲げる要件を付するものとする。</w:t>
      </w:r>
    </w:p>
    <w:p w14:paraId="27DFF8DF" w14:textId="2A708085" w:rsidR="004E0E68" w:rsidRDefault="004E0E68" w:rsidP="004E0E68">
      <w:pPr>
        <w:spacing w:line="480" w:lineRule="atLeast"/>
        <w:ind w:left="482" w:hangingChars="200" w:hanging="482"/>
        <w:rPr>
          <w:rFonts w:ascii="ＭＳ 明朝" w:eastAsia="ＭＳ 明朝" w:hAnsi="ＭＳ 明朝" w:cs="ＭＳ 明朝"/>
          <w:color w:val="000000"/>
        </w:rPr>
      </w:pPr>
      <w:r>
        <w:rPr>
          <w:rFonts w:ascii="ＭＳ 明朝" w:eastAsia="ＭＳ 明朝" w:hAnsi="ＭＳ 明朝" w:cs="ＭＳ 明朝" w:hint="eastAsia"/>
          <w:color w:val="000000"/>
        </w:rPr>
        <w:t xml:space="preserve">　（１）　</w:t>
      </w:r>
      <w:r w:rsidR="00233B59">
        <w:rPr>
          <w:rFonts w:ascii="ＭＳ 明朝" w:eastAsia="ＭＳ 明朝" w:hAnsi="ＭＳ 明朝" w:cs="ＭＳ 明朝" w:hint="eastAsia"/>
          <w:color w:val="000000"/>
        </w:rPr>
        <w:t>集客力</w:t>
      </w:r>
      <w:r>
        <w:rPr>
          <w:rFonts w:ascii="ＭＳ 明朝" w:eastAsia="ＭＳ 明朝" w:hAnsi="ＭＳ 明朝" w:cs="ＭＳ 明朝" w:hint="eastAsia"/>
          <w:color w:val="000000"/>
        </w:rPr>
        <w:t>及び顧客の利便性の向上が見込まれることにより、店舗の魅力化向上に資すること。</w:t>
      </w:r>
    </w:p>
    <w:p w14:paraId="565B53DC" w14:textId="77777777" w:rsidR="004E0E68" w:rsidRDefault="004E0E68" w:rsidP="004E0E6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 xml:space="preserve">　（２）　補助事業終了後も、自律的な事業の継続が見込まれること。</w:t>
      </w:r>
    </w:p>
    <w:p w14:paraId="12D02065" w14:textId="6CCD1D4B" w:rsidR="004E0E68" w:rsidRPr="00D600CD" w:rsidRDefault="004E0E68" w:rsidP="004E0E6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 xml:space="preserve">　（３）　国又は地方公共団体からの運営委託及び指定管理による事業でないこと。</w:t>
      </w:r>
    </w:p>
    <w:p w14:paraId="66EAA9A2" w14:textId="77777777" w:rsidR="000B7A49" w:rsidRDefault="000B7A49" w:rsidP="000B7A4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（補助対象経費及び補助金の額等）</w:t>
      </w:r>
    </w:p>
    <w:p w14:paraId="537A93A0" w14:textId="3499A85A" w:rsidR="000B7A49" w:rsidRDefault="000B7A49" w:rsidP="000B7A4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sidR="004E0E68">
        <w:rPr>
          <w:rFonts w:ascii="ＭＳ 明朝" w:eastAsia="ＭＳ 明朝" w:hAnsi="ＭＳ 明朝" w:cs="ＭＳ 明朝" w:hint="eastAsia"/>
          <w:color w:val="000000"/>
        </w:rPr>
        <w:t>５</w:t>
      </w:r>
      <w:r>
        <w:rPr>
          <w:rFonts w:ascii="ＭＳ 明朝" w:eastAsia="ＭＳ 明朝" w:hAnsi="ＭＳ 明朝" w:cs="ＭＳ 明朝" w:hint="eastAsia"/>
          <w:color w:val="000000"/>
        </w:rPr>
        <w:t>条　事業区分、補助対象経費、補助率及び補助限度額は別表のとおり</w:t>
      </w:r>
      <w:r w:rsidR="00F608A6">
        <w:rPr>
          <w:rFonts w:ascii="ＭＳ 明朝" w:eastAsia="ＭＳ 明朝" w:hAnsi="ＭＳ 明朝" w:cs="ＭＳ 明朝" w:hint="eastAsia"/>
          <w:color w:val="000000"/>
        </w:rPr>
        <w:t>とし、予算の範囲内で交付する</w:t>
      </w:r>
      <w:r>
        <w:rPr>
          <w:rFonts w:ascii="ＭＳ 明朝" w:eastAsia="ＭＳ 明朝" w:hAnsi="ＭＳ 明朝" w:cs="ＭＳ 明朝" w:hint="eastAsia"/>
          <w:color w:val="000000"/>
        </w:rPr>
        <w:t>。ただし、消費税及び地方消費税は補助対象経費から除くものとする。</w:t>
      </w:r>
    </w:p>
    <w:p w14:paraId="4CF38E71" w14:textId="6992FC0F" w:rsidR="00B41898" w:rsidRDefault="00B41898" w:rsidP="000B7A4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 xml:space="preserve">２　</w:t>
      </w:r>
      <w:r w:rsidR="004E0E68">
        <w:rPr>
          <w:rFonts w:ascii="ＭＳ 明朝" w:eastAsia="ＭＳ 明朝" w:hAnsi="ＭＳ 明朝" w:cs="ＭＳ 明朝" w:hint="eastAsia"/>
          <w:color w:val="000000"/>
        </w:rPr>
        <w:t>店舗</w:t>
      </w:r>
      <w:r>
        <w:rPr>
          <w:rFonts w:ascii="ＭＳ 明朝" w:eastAsia="ＭＳ 明朝" w:hAnsi="ＭＳ 明朝" w:cs="ＭＳ 明朝" w:hint="eastAsia"/>
          <w:color w:val="000000"/>
        </w:rPr>
        <w:t>改修</w:t>
      </w:r>
      <w:r w:rsidR="004E0E68">
        <w:rPr>
          <w:rFonts w:ascii="ＭＳ 明朝" w:eastAsia="ＭＳ 明朝" w:hAnsi="ＭＳ 明朝" w:cs="ＭＳ 明朝" w:hint="eastAsia"/>
          <w:color w:val="000000"/>
        </w:rPr>
        <w:t>工事</w:t>
      </w:r>
      <w:r>
        <w:rPr>
          <w:rFonts w:ascii="ＭＳ 明朝" w:eastAsia="ＭＳ 明朝" w:hAnsi="ＭＳ 明朝" w:cs="ＭＳ 明朝" w:hint="eastAsia"/>
          <w:color w:val="000000"/>
        </w:rPr>
        <w:t>の発注先</w:t>
      </w:r>
      <w:r w:rsidR="004E0E68">
        <w:rPr>
          <w:rFonts w:ascii="ＭＳ 明朝" w:eastAsia="ＭＳ 明朝" w:hAnsi="ＭＳ 明朝" w:cs="ＭＳ 明朝" w:hint="eastAsia"/>
          <w:color w:val="000000"/>
        </w:rPr>
        <w:t>、</w:t>
      </w:r>
      <w:r>
        <w:rPr>
          <w:rFonts w:ascii="ＭＳ 明朝" w:eastAsia="ＭＳ 明朝" w:hAnsi="ＭＳ 明朝" w:cs="ＭＳ 明朝" w:hint="eastAsia"/>
          <w:color w:val="000000"/>
        </w:rPr>
        <w:t>及び備品の購入先が町内の事業所であること。ただし、町内業者で対応できないものについては、この限りでない。</w:t>
      </w:r>
    </w:p>
    <w:p w14:paraId="207E50EC" w14:textId="5DFD8FFF" w:rsidR="000B7A49" w:rsidRDefault="00B41898" w:rsidP="000B7A4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w:t>
      </w:r>
      <w:r w:rsidR="000B7A49">
        <w:rPr>
          <w:rFonts w:ascii="ＭＳ 明朝" w:eastAsia="ＭＳ 明朝" w:hAnsi="ＭＳ 明朝" w:cs="ＭＳ 明朝" w:hint="eastAsia"/>
          <w:color w:val="000000"/>
        </w:rPr>
        <w:t xml:space="preserve">　補助金の額に</w:t>
      </w:r>
      <w:r w:rsidR="000B7A49">
        <w:rPr>
          <w:rFonts w:ascii="ＭＳ 明朝" w:eastAsia="ＭＳ 明朝" w:hAnsi="ＭＳ 明朝" w:cs="ＭＳ 明朝"/>
          <w:color w:val="000000"/>
        </w:rPr>
        <w:t>1,000</w:t>
      </w:r>
      <w:r w:rsidR="000B7A49">
        <w:rPr>
          <w:rFonts w:ascii="ＭＳ 明朝" w:eastAsia="ＭＳ 明朝" w:hAnsi="ＭＳ 明朝" w:cs="ＭＳ 明朝" w:hint="eastAsia"/>
          <w:color w:val="000000"/>
        </w:rPr>
        <w:t>円未満の端数が生じた場合は、これを切り捨てるものとする。</w:t>
      </w:r>
    </w:p>
    <w:p w14:paraId="28F32183" w14:textId="77777777" w:rsidR="000B7A49" w:rsidRDefault="000B7A49" w:rsidP="000B7A4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（補助金の交付申請）</w:t>
      </w:r>
    </w:p>
    <w:p w14:paraId="125965C6" w14:textId="13DD986B" w:rsidR="000B7A49" w:rsidRDefault="000B7A49" w:rsidP="000B7A4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sidR="00DF6E07">
        <w:rPr>
          <w:rFonts w:ascii="ＭＳ 明朝" w:eastAsia="ＭＳ 明朝" w:hAnsi="ＭＳ 明朝" w:cs="ＭＳ 明朝" w:hint="eastAsia"/>
          <w:color w:val="000000"/>
        </w:rPr>
        <w:t>６</w:t>
      </w:r>
      <w:r>
        <w:rPr>
          <w:rFonts w:ascii="ＭＳ 明朝" w:eastAsia="ＭＳ 明朝" w:hAnsi="ＭＳ 明朝" w:cs="ＭＳ 明朝" w:hint="eastAsia"/>
          <w:color w:val="000000"/>
        </w:rPr>
        <w:t>条　補助金の交付を受けようとする者（以下「申請者」という。）は、隠岐の島町</w:t>
      </w:r>
      <w:r w:rsidR="00433DA3">
        <w:rPr>
          <w:rFonts w:ascii="ＭＳ 明朝" w:eastAsia="ＭＳ 明朝" w:hAnsi="ＭＳ 明朝" w:cs="ＭＳ 明朝" w:hint="eastAsia"/>
          <w:color w:val="000000"/>
        </w:rPr>
        <w:t>店舗等魅力化向上</w:t>
      </w:r>
      <w:r>
        <w:rPr>
          <w:rFonts w:ascii="ＭＳ 明朝" w:eastAsia="ＭＳ 明朝" w:hAnsi="ＭＳ 明朝" w:cs="ＭＳ 明朝" w:hint="eastAsia"/>
          <w:color w:val="000000"/>
        </w:rPr>
        <w:t>支援事業費補助金交付申請書（様式第１号）に</w:t>
      </w:r>
      <w:r w:rsidR="00433DA3">
        <w:rPr>
          <w:rFonts w:ascii="ＭＳ 明朝" w:eastAsia="ＭＳ 明朝" w:hAnsi="ＭＳ 明朝" w:cs="ＭＳ 明朝" w:hint="eastAsia"/>
          <w:color w:val="000000"/>
        </w:rPr>
        <w:t>次の各号に掲げる必要</w:t>
      </w:r>
      <w:r>
        <w:rPr>
          <w:rFonts w:ascii="ＭＳ 明朝" w:eastAsia="ＭＳ 明朝" w:hAnsi="ＭＳ 明朝" w:cs="ＭＳ 明朝" w:hint="eastAsia"/>
          <w:color w:val="000000"/>
        </w:rPr>
        <w:t>書類を添えて、事業実施までに町長に提出しなければならない。</w:t>
      </w:r>
    </w:p>
    <w:p w14:paraId="5570B24E" w14:textId="12975E52" w:rsidR="00433DA3" w:rsidRDefault="00433DA3" w:rsidP="000B7A4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 xml:space="preserve">　（１）　事業計画書</w:t>
      </w:r>
    </w:p>
    <w:p w14:paraId="267B9C68" w14:textId="02EE5D2D" w:rsidR="00433DA3" w:rsidRDefault="00433DA3" w:rsidP="000B7A4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 xml:space="preserve">　（２）　</w:t>
      </w:r>
      <w:r w:rsidR="0033565F">
        <w:rPr>
          <w:rFonts w:ascii="ＭＳ 明朝" w:eastAsia="ＭＳ 明朝" w:hAnsi="ＭＳ 明朝" w:cs="ＭＳ 明朝" w:hint="eastAsia"/>
          <w:color w:val="000000"/>
        </w:rPr>
        <w:t>積算明細書、見積書など経費明細のわかる資料</w:t>
      </w:r>
    </w:p>
    <w:p w14:paraId="5AC66C15" w14:textId="768CEBC5" w:rsidR="00433DA3" w:rsidRDefault="00433DA3" w:rsidP="000B7A4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 xml:space="preserve">　（３）　</w:t>
      </w:r>
      <w:r w:rsidR="0033565F">
        <w:rPr>
          <w:rFonts w:ascii="ＭＳ 明朝" w:eastAsia="ＭＳ 明朝" w:hAnsi="ＭＳ 明朝" w:cs="ＭＳ 明朝" w:hint="eastAsia"/>
          <w:color w:val="000000"/>
        </w:rPr>
        <w:t>補助事業に係る設置・施工前の写真</w:t>
      </w:r>
    </w:p>
    <w:p w14:paraId="4CBCA9F4" w14:textId="4D73B5C2" w:rsidR="0033565F" w:rsidRDefault="0033565F" w:rsidP="000B7A4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 xml:space="preserve">　（４）　店舗等の図面（補助事業に係る設置・施工箇所が分かるもの）</w:t>
      </w:r>
    </w:p>
    <w:p w14:paraId="7B1AAAF2" w14:textId="15438AC6" w:rsidR="0033565F" w:rsidRDefault="0033565F" w:rsidP="000B7A4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 xml:space="preserve">　（５）　申請者の履歴事項全部証明書（法人）又は住民票の写し（個人）</w:t>
      </w:r>
    </w:p>
    <w:p w14:paraId="4A502FC3" w14:textId="228E1365" w:rsidR="0033565F" w:rsidRDefault="0033565F" w:rsidP="000B7A4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 xml:space="preserve">　（６）　申請者の町税等の滞納がない旨の証明書</w:t>
      </w:r>
    </w:p>
    <w:p w14:paraId="4A7C15CA" w14:textId="3179713E" w:rsidR="0033565F" w:rsidRPr="00433DA3" w:rsidRDefault="0033565F" w:rsidP="000B7A4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 xml:space="preserve">　（７）　その他町長が必要と認める書類</w:t>
      </w:r>
    </w:p>
    <w:p w14:paraId="0AA225D7" w14:textId="77777777" w:rsidR="000B7A49" w:rsidRDefault="000B7A49" w:rsidP="000B7A4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（補助金の交付決定及び補助条件）</w:t>
      </w:r>
    </w:p>
    <w:p w14:paraId="09925278" w14:textId="0FBCFBF8" w:rsidR="000B7A49" w:rsidRDefault="000B7A49" w:rsidP="000B7A4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sidR="00DF6E07">
        <w:rPr>
          <w:rFonts w:ascii="ＭＳ 明朝" w:eastAsia="ＭＳ 明朝" w:hAnsi="ＭＳ 明朝" w:cs="ＭＳ 明朝" w:hint="eastAsia"/>
          <w:color w:val="000000"/>
        </w:rPr>
        <w:t>７</w:t>
      </w:r>
      <w:r>
        <w:rPr>
          <w:rFonts w:ascii="ＭＳ 明朝" w:eastAsia="ＭＳ 明朝" w:hAnsi="ＭＳ 明朝" w:cs="ＭＳ 明朝" w:hint="eastAsia"/>
          <w:color w:val="000000"/>
        </w:rPr>
        <w:t>条　町長は、前条による交付の申請があったときは、申請にかかる書類等の内容の適否等を審査し、補助金を交付すべきと認めたときは、隠岐の島町</w:t>
      </w:r>
      <w:r w:rsidR="00433DA3">
        <w:rPr>
          <w:rFonts w:ascii="ＭＳ 明朝" w:eastAsia="ＭＳ 明朝" w:hAnsi="ＭＳ 明朝" w:cs="ＭＳ 明朝" w:hint="eastAsia"/>
          <w:color w:val="000000"/>
        </w:rPr>
        <w:t>店舗等魅力化向上</w:t>
      </w:r>
      <w:r>
        <w:rPr>
          <w:rFonts w:ascii="ＭＳ 明朝" w:eastAsia="ＭＳ 明朝" w:hAnsi="ＭＳ 明朝" w:cs="ＭＳ 明朝" w:hint="eastAsia"/>
          <w:color w:val="000000"/>
        </w:rPr>
        <w:t>支援事業費補助金交付決定通知書（様式第２号）により速やかに申請者に通知するものとする。</w:t>
      </w:r>
    </w:p>
    <w:p w14:paraId="73CECDF1" w14:textId="77777777" w:rsidR="000B7A49" w:rsidRDefault="000B7A49" w:rsidP="000B7A4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（補助事業の内容及び経費の変更）</w:t>
      </w:r>
    </w:p>
    <w:p w14:paraId="5FBF9002" w14:textId="0A508015" w:rsidR="000B7A49" w:rsidRDefault="000B7A49" w:rsidP="000B7A4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sidR="0033565F">
        <w:rPr>
          <w:rFonts w:ascii="ＭＳ 明朝" w:eastAsia="ＭＳ 明朝" w:hAnsi="ＭＳ 明朝" w:cs="ＭＳ 明朝" w:hint="eastAsia"/>
          <w:color w:val="000000"/>
        </w:rPr>
        <w:t>８</w:t>
      </w:r>
      <w:r>
        <w:rPr>
          <w:rFonts w:ascii="ＭＳ 明朝" w:eastAsia="ＭＳ 明朝" w:hAnsi="ＭＳ 明朝" w:cs="ＭＳ 明朝" w:hint="eastAsia"/>
          <w:color w:val="000000"/>
        </w:rPr>
        <w:t>条　補助金の交付の決定を受けた者（以下「補助事業者」という。）は、補助事業の内容、補助対象経費及び補助金の額の変更をしようとするときは、あらかじめ隠岐の島町</w:t>
      </w:r>
      <w:r w:rsidR="00D30C84">
        <w:rPr>
          <w:rFonts w:ascii="ＭＳ 明朝" w:eastAsia="ＭＳ 明朝" w:hAnsi="ＭＳ 明朝" w:cs="ＭＳ 明朝" w:hint="eastAsia"/>
          <w:color w:val="000000"/>
        </w:rPr>
        <w:t>店舗等魅力化向上支援</w:t>
      </w:r>
      <w:r>
        <w:rPr>
          <w:rFonts w:ascii="ＭＳ 明朝" w:eastAsia="ＭＳ 明朝" w:hAnsi="ＭＳ 明朝" w:cs="ＭＳ 明朝" w:hint="eastAsia"/>
          <w:color w:val="000000"/>
        </w:rPr>
        <w:t>事業費補助金変更承認申請書（様式第３</w:t>
      </w:r>
      <w:r>
        <w:rPr>
          <w:rFonts w:ascii="ＭＳ 明朝" w:eastAsia="ＭＳ 明朝" w:hAnsi="ＭＳ 明朝" w:cs="ＭＳ 明朝" w:hint="eastAsia"/>
          <w:color w:val="000000"/>
        </w:rPr>
        <w:lastRenderedPageBreak/>
        <w:t>号）を町長に提出し、その承認を受けなければならない。ただし、補助事業の達成に支障をきたすことのない事業内容等の細部を変更するものはこの限りでない。</w:t>
      </w:r>
    </w:p>
    <w:p w14:paraId="53048780" w14:textId="77777777" w:rsidR="000B7A49" w:rsidRDefault="000B7A49" w:rsidP="000B7A4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補助事業者の責に帰す理由による申請額の増額変更は、原則として認めない。</w:t>
      </w:r>
    </w:p>
    <w:p w14:paraId="6FCF0D1E" w14:textId="77777777" w:rsidR="000B7A49" w:rsidRDefault="000B7A49" w:rsidP="000B7A4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（補助事業の内容及び経費の変更の承認）</w:t>
      </w:r>
    </w:p>
    <w:p w14:paraId="75372D02" w14:textId="572526A1" w:rsidR="000B7A49" w:rsidRDefault="000B7A49" w:rsidP="000B7A4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sidR="0033565F">
        <w:rPr>
          <w:rFonts w:ascii="ＭＳ 明朝" w:eastAsia="ＭＳ 明朝" w:hAnsi="ＭＳ 明朝" w:cs="ＭＳ 明朝" w:hint="eastAsia"/>
          <w:color w:val="000000"/>
        </w:rPr>
        <w:t>９</w:t>
      </w:r>
      <w:r>
        <w:rPr>
          <w:rFonts w:ascii="ＭＳ 明朝" w:eastAsia="ＭＳ 明朝" w:hAnsi="ＭＳ 明朝" w:cs="ＭＳ 明朝" w:hint="eastAsia"/>
          <w:color w:val="000000"/>
        </w:rPr>
        <w:t>条　町長は、前条による補助事業の内容及び経費の変更の申請があったときは、申請にかかる書類等の内容の適否等を審査し、補助金の交付の決定内容を変更すべきと認めたときは、隠岐の島町</w:t>
      </w:r>
      <w:r w:rsidR="00D30C84">
        <w:rPr>
          <w:rFonts w:ascii="ＭＳ 明朝" w:eastAsia="ＭＳ 明朝" w:hAnsi="ＭＳ 明朝" w:cs="ＭＳ 明朝" w:hint="eastAsia"/>
          <w:color w:val="000000"/>
        </w:rPr>
        <w:t>店舗等魅力化向上</w:t>
      </w:r>
      <w:r>
        <w:rPr>
          <w:rFonts w:ascii="ＭＳ 明朝" w:eastAsia="ＭＳ 明朝" w:hAnsi="ＭＳ 明朝" w:cs="ＭＳ 明朝" w:hint="eastAsia"/>
          <w:color w:val="000000"/>
        </w:rPr>
        <w:t>支援事業費補助金変更承認通知書（様式第４号）により速やかに補助事業者に通知するものとする。</w:t>
      </w:r>
    </w:p>
    <w:p w14:paraId="60C6A255" w14:textId="4FA13A7F" w:rsidR="000B7A49" w:rsidRDefault="000B7A49" w:rsidP="000B7A4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（補助事業の</w:t>
      </w:r>
      <w:r w:rsidR="00D30C84">
        <w:rPr>
          <w:rFonts w:ascii="ＭＳ 明朝" w:eastAsia="ＭＳ 明朝" w:hAnsi="ＭＳ 明朝" w:cs="ＭＳ 明朝" w:hint="eastAsia"/>
          <w:color w:val="000000"/>
        </w:rPr>
        <w:t>中止又は廃止</w:t>
      </w:r>
      <w:r>
        <w:rPr>
          <w:rFonts w:ascii="ＭＳ 明朝" w:eastAsia="ＭＳ 明朝" w:hAnsi="ＭＳ 明朝" w:cs="ＭＳ 明朝" w:hint="eastAsia"/>
          <w:color w:val="000000"/>
        </w:rPr>
        <w:t>）</w:t>
      </w:r>
    </w:p>
    <w:p w14:paraId="26D1C969" w14:textId="7090A5B3" w:rsidR="000B7A49" w:rsidRDefault="000B7A49" w:rsidP="000B7A4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w:t>
      </w:r>
      <w:r w:rsidR="0033565F">
        <w:rPr>
          <w:rFonts w:ascii="ＭＳ 明朝" w:eastAsia="ＭＳ 明朝" w:hAnsi="ＭＳ 明朝" w:cs="ＭＳ 明朝" w:hint="eastAsia"/>
          <w:color w:val="000000"/>
        </w:rPr>
        <w:t>0</w:t>
      </w:r>
      <w:r>
        <w:rPr>
          <w:rFonts w:ascii="ＭＳ 明朝" w:eastAsia="ＭＳ 明朝" w:hAnsi="ＭＳ 明朝" w:cs="ＭＳ 明朝" w:hint="eastAsia"/>
          <w:color w:val="000000"/>
        </w:rPr>
        <w:t>条　補助事業者は、補助事業を</w:t>
      </w:r>
      <w:r w:rsidR="00BC7930">
        <w:rPr>
          <w:rFonts w:ascii="ＭＳ 明朝" w:eastAsia="ＭＳ 明朝" w:hAnsi="ＭＳ 明朝" w:cs="ＭＳ 明朝" w:hint="eastAsia"/>
          <w:color w:val="000000"/>
        </w:rPr>
        <w:t>休止</w:t>
      </w:r>
      <w:r>
        <w:rPr>
          <w:rFonts w:ascii="ＭＳ 明朝" w:eastAsia="ＭＳ 明朝" w:hAnsi="ＭＳ 明朝" w:cs="ＭＳ 明朝" w:hint="eastAsia"/>
          <w:color w:val="000000"/>
        </w:rPr>
        <w:t>又は廃止しようとするときには、あらかじめ隠岐の島町</w:t>
      </w:r>
      <w:r w:rsidR="00D30C84">
        <w:rPr>
          <w:rFonts w:ascii="ＭＳ 明朝" w:eastAsia="ＭＳ 明朝" w:hAnsi="ＭＳ 明朝" w:cs="ＭＳ 明朝" w:hint="eastAsia"/>
          <w:color w:val="000000"/>
        </w:rPr>
        <w:t>店舗等魅力化向上</w:t>
      </w:r>
      <w:r>
        <w:rPr>
          <w:rFonts w:ascii="ＭＳ 明朝" w:eastAsia="ＭＳ 明朝" w:hAnsi="ＭＳ 明朝" w:cs="ＭＳ 明朝" w:hint="eastAsia"/>
          <w:color w:val="000000"/>
        </w:rPr>
        <w:t>支援事業費補助金休止（廃止）承認申請書（様式第</w:t>
      </w:r>
      <w:r w:rsidR="00D30C84">
        <w:rPr>
          <w:rFonts w:ascii="ＭＳ 明朝" w:eastAsia="ＭＳ 明朝" w:hAnsi="ＭＳ 明朝" w:cs="ＭＳ 明朝" w:hint="eastAsia"/>
          <w:color w:val="000000"/>
        </w:rPr>
        <w:t>５</w:t>
      </w:r>
      <w:r>
        <w:rPr>
          <w:rFonts w:ascii="ＭＳ 明朝" w:eastAsia="ＭＳ 明朝" w:hAnsi="ＭＳ 明朝" w:cs="ＭＳ 明朝" w:hint="eastAsia"/>
          <w:color w:val="000000"/>
        </w:rPr>
        <w:t>号）を町長に提出し、その承認を受けなければならない。</w:t>
      </w:r>
    </w:p>
    <w:p w14:paraId="1732D7FC" w14:textId="77777777" w:rsidR="000B7A49" w:rsidRDefault="000B7A49" w:rsidP="000B7A4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（実績報告）</w:t>
      </w:r>
    </w:p>
    <w:p w14:paraId="14948FC7" w14:textId="67D7AC91" w:rsidR="000B7A49" w:rsidRDefault="000B7A49" w:rsidP="000B7A4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w:t>
      </w:r>
      <w:r w:rsidR="0033565F">
        <w:rPr>
          <w:rFonts w:ascii="ＭＳ 明朝" w:eastAsia="ＭＳ 明朝" w:hAnsi="ＭＳ 明朝" w:cs="ＭＳ 明朝" w:hint="eastAsia"/>
          <w:color w:val="000000"/>
        </w:rPr>
        <w:t>1</w:t>
      </w:r>
      <w:r>
        <w:rPr>
          <w:rFonts w:ascii="ＭＳ 明朝" w:eastAsia="ＭＳ 明朝" w:hAnsi="ＭＳ 明朝" w:cs="ＭＳ 明朝" w:hint="eastAsia"/>
          <w:color w:val="000000"/>
        </w:rPr>
        <w:t>条　補助事業者は、補助事業が完了したときは、その日から</w:t>
      </w:r>
      <w:r>
        <w:rPr>
          <w:rFonts w:ascii="ＭＳ 明朝" w:eastAsia="ＭＳ 明朝" w:hAnsi="ＭＳ 明朝" w:cs="ＭＳ 明朝"/>
          <w:color w:val="000000"/>
        </w:rPr>
        <w:t>30</w:t>
      </w:r>
      <w:r>
        <w:rPr>
          <w:rFonts w:ascii="ＭＳ 明朝" w:eastAsia="ＭＳ 明朝" w:hAnsi="ＭＳ 明朝" w:cs="ＭＳ 明朝" w:hint="eastAsia"/>
          <w:color w:val="000000"/>
        </w:rPr>
        <w:t>日を経過した日又は事業の属する年度の末日のいずれか早い日までに隠岐の島町</w:t>
      </w:r>
      <w:r w:rsidR="00D30C84">
        <w:rPr>
          <w:rFonts w:ascii="ＭＳ 明朝" w:eastAsia="ＭＳ 明朝" w:hAnsi="ＭＳ 明朝" w:cs="ＭＳ 明朝" w:hint="eastAsia"/>
          <w:color w:val="000000"/>
        </w:rPr>
        <w:t>店舗等魅力化向上</w:t>
      </w:r>
      <w:r>
        <w:rPr>
          <w:rFonts w:ascii="ＭＳ 明朝" w:eastAsia="ＭＳ 明朝" w:hAnsi="ＭＳ 明朝" w:cs="ＭＳ 明朝" w:hint="eastAsia"/>
          <w:color w:val="000000"/>
        </w:rPr>
        <w:t>支援事業費補助金実績報告書（様式第</w:t>
      </w:r>
      <w:r w:rsidR="00D30C84">
        <w:rPr>
          <w:rFonts w:ascii="ＭＳ 明朝" w:eastAsia="ＭＳ 明朝" w:hAnsi="ＭＳ 明朝" w:cs="ＭＳ 明朝" w:hint="eastAsia"/>
          <w:color w:val="000000"/>
        </w:rPr>
        <w:t>６</w:t>
      </w:r>
      <w:r>
        <w:rPr>
          <w:rFonts w:ascii="ＭＳ 明朝" w:eastAsia="ＭＳ 明朝" w:hAnsi="ＭＳ 明朝" w:cs="ＭＳ 明朝" w:hint="eastAsia"/>
          <w:color w:val="000000"/>
        </w:rPr>
        <w:t>号）を町長に提出しなければならない。</w:t>
      </w:r>
    </w:p>
    <w:p w14:paraId="225C941A" w14:textId="77777777" w:rsidR="000B7A49" w:rsidRDefault="000B7A49" w:rsidP="000B7A4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（補助金の額の確定）</w:t>
      </w:r>
    </w:p>
    <w:p w14:paraId="54AA6811" w14:textId="58063188" w:rsidR="000B7A49" w:rsidRDefault="000B7A49" w:rsidP="000B7A4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w:t>
      </w:r>
      <w:r w:rsidR="0033565F">
        <w:rPr>
          <w:rFonts w:ascii="ＭＳ 明朝" w:eastAsia="ＭＳ 明朝" w:hAnsi="ＭＳ 明朝" w:cs="ＭＳ 明朝" w:hint="eastAsia"/>
          <w:color w:val="000000"/>
        </w:rPr>
        <w:t>2</w:t>
      </w:r>
      <w:r>
        <w:rPr>
          <w:rFonts w:ascii="ＭＳ 明朝" w:eastAsia="ＭＳ 明朝" w:hAnsi="ＭＳ 明朝" w:cs="ＭＳ 明朝" w:hint="eastAsia"/>
          <w:color w:val="000000"/>
        </w:rPr>
        <w:t>条　町長は前条の規定による実績報告を受けたときは、当該報告書の書類の審査及び必要に応じて行う現地調査等により、その報告に係る補助事業の成果が補助金の交付の決定の内容及びこれに付した条件に適合すると認めた時は、交付すべき補助金の額の確定をし、隠岐の島町</w:t>
      </w:r>
      <w:r w:rsidR="00D30C84">
        <w:rPr>
          <w:rFonts w:ascii="ＭＳ 明朝" w:eastAsia="ＭＳ 明朝" w:hAnsi="ＭＳ 明朝" w:cs="ＭＳ 明朝" w:hint="eastAsia"/>
          <w:color w:val="000000"/>
        </w:rPr>
        <w:t>店舗等魅力化向上支援</w:t>
      </w:r>
      <w:r>
        <w:rPr>
          <w:rFonts w:ascii="ＭＳ 明朝" w:eastAsia="ＭＳ 明朝" w:hAnsi="ＭＳ 明朝" w:cs="ＭＳ 明朝" w:hint="eastAsia"/>
          <w:color w:val="000000"/>
        </w:rPr>
        <w:t>事業費補助金確定通知書（様式第</w:t>
      </w:r>
      <w:r w:rsidR="00D30C84">
        <w:rPr>
          <w:rFonts w:ascii="ＭＳ 明朝" w:eastAsia="ＭＳ 明朝" w:hAnsi="ＭＳ 明朝" w:cs="ＭＳ 明朝" w:hint="eastAsia"/>
          <w:color w:val="000000"/>
        </w:rPr>
        <w:t>７</w:t>
      </w:r>
      <w:r>
        <w:rPr>
          <w:rFonts w:ascii="ＭＳ 明朝" w:eastAsia="ＭＳ 明朝" w:hAnsi="ＭＳ 明朝" w:cs="ＭＳ 明朝" w:hint="eastAsia"/>
          <w:color w:val="000000"/>
        </w:rPr>
        <w:t>号）により当該補助事業者に通知するものとする。</w:t>
      </w:r>
    </w:p>
    <w:p w14:paraId="28673031" w14:textId="77777777" w:rsidR="000B7A49" w:rsidRDefault="000B7A49" w:rsidP="000B7A4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（補助金の交付）</w:t>
      </w:r>
    </w:p>
    <w:p w14:paraId="19B07D61" w14:textId="4D421206" w:rsidR="000B7A49" w:rsidRDefault="000B7A49" w:rsidP="000B7A4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w:t>
      </w:r>
      <w:r w:rsidR="00E8331C">
        <w:rPr>
          <w:rFonts w:ascii="ＭＳ 明朝" w:eastAsia="ＭＳ 明朝" w:hAnsi="ＭＳ 明朝" w:cs="ＭＳ 明朝" w:hint="eastAsia"/>
          <w:color w:val="000000"/>
        </w:rPr>
        <w:t>3</w:t>
      </w:r>
      <w:r>
        <w:rPr>
          <w:rFonts w:ascii="ＭＳ 明朝" w:eastAsia="ＭＳ 明朝" w:hAnsi="ＭＳ 明朝" w:cs="ＭＳ 明朝" w:hint="eastAsia"/>
          <w:color w:val="000000"/>
        </w:rPr>
        <w:t>条　補助金は、補助事業者が当該補助事業を完了した後において交付するものとする。</w:t>
      </w:r>
    </w:p>
    <w:p w14:paraId="22C6A0D9" w14:textId="0E5449CD" w:rsidR="000B7A49" w:rsidRDefault="000B7A49" w:rsidP="000B7A4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補助事業者は、前項の規定により補助金の交付を受けようとするときは、隠岐</w:t>
      </w:r>
      <w:r>
        <w:rPr>
          <w:rFonts w:ascii="ＭＳ 明朝" w:eastAsia="ＭＳ 明朝" w:hAnsi="ＭＳ 明朝" w:cs="ＭＳ 明朝" w:hint="eastAsia"/>
          <w:color w:val="000000"/>
        </w:rPr>
        <w:lastRenderedPageBreak/>
        <w:t>の島町</w:t>
      </w:r>
      <w:r w:rsidR="004E602F">
        <w:rPr>
          <w:rFonts w:ascii="ＭＳ 明朝" w:eastAsia="ＭＳ 明朝" w:hAnsi="ＭＳ 明朝" w:cs="ＭＳ 明朝" w:hint="eastAsia"/>
          <w:color w:val="000000"/>
        </w:rPr>
        <w:t>店舗等魅力化向上</w:t>
      </w:r>
      <w:r>
        <w:rPr>
          <w:rFonts w:ascii="ＭＳ 明朝" w:eastAsia="ＭＳ 明朝" w:hAnsi="ＭＳ 明朝" w:cs="ＭＳ 明朝" w:hint="eastAsia"/>
          <w:color w:val="000000"/>
        </w:rPr>
        <w:t>支援事業費補助金請求書（様式第</w:t>
      </w:r>
      <w:r w:rsidR="004E602F">
        <w:rPr>
          <w:rFonts w:ascii="ＭＳ 明朝" w:eastAsia="ＭＳ 明朝" w:hAnsi="ＭＳ 明朝" w:cs="ＭＳ 明朝" w:hint="eastAsia"/>
          <w:color w:val="000000"/>
        </w:rPr>
        <w:t>８</w:t>
      </w:r>
      <w:r>
        <w:rPr>
          <w:rFonts w:ascii="ＭＳ 明朝" w:eastAsia="ＭＳ 明朝" w:hAnsi="ＭＳ 明朝" w:cs="ＭＳ 明朝" w:hint="eastAsia"/>
          <w:color w:val="000000"/>
        </w:rPr>
        <w:t>号）を町長に提出しなければならない。</w:t>
      </w:r>
    </w:p>
    <w:p w14:paraId="7CB78B1D" w14:textId="77777777" w:rsidR="000B7A49" w:rsidRDefault="000B7A49" w:rsidP="000B7A4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（補助金の経理等）</w:t>
      </w:r>
    </w:p>
    <w:p w14:paraId="2860DD80" w14:textId="4ED359CA" w:rsidR="000B7A49" w:rsidRDefault="000B7A49" w:rsidP="000B7A4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w:t>
      </w:r>
      <w:r w:rsidR="00E8331C">
        <w:rPr>
          <w:rFonts w:ascii="ＭＳ 明朝" w:eastAsia="ＭＳ 明朝" w:hAnsi="ＭＳ 明朝" w:cs="ＭＳ 明朝" w:hint="eastAsia"/>
          <w:color w:val="000000"/>
        </w:rPr>
        <w:t>4</w:t>
      </w:r>
      <w:r>
        <w:rPr>
          <w:rFonts w:ascii="ＭＳ 明朝" w:eastAsia="ＭＳ 明朝" w:hAnsi="ＭＳ 明朝" w:cs="ＭＳ 明朝" w:hint="eastAsia"/>
          <w:color w:val="000000"/>
        </w:rPr>
        <w:t>条　補助事業者は、補助金に係る経理について収支の事実を明確にした証拠書類を整理し、かつ、この書類を補助事業が完了した日の属する会計年度の終了後５年間保存しなければならない。</w:t>
      </w:r>
    </w:p>
    <w:p w14:paraId="271E3984" w14:textId="77777777" w:rsidR="000B7A49" w:rsidRDefault="000B7A49" w:rsidP="000B7A4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（交付決定の取消し）</w:t>
      </w:r>
    </w:p>
    <w:p w14:paraId="4D913167" w14:textId="68760720" w:rsidR="000B7A49" w:rsidRDefault="000B7A49" w:rsidP="000B7A4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w:t>
      </w:r>
      <w:r w:rsidR="00E8331C">
        <w:rPr>
          <w:rFonts w:ascii="ＭＳ 明朝" w:eastAsia="ＭＳ 明朝" w:hAnsi="ＭＳ 明朝" w:cs="ＭＳ 明朝" w:hint="eastAsia"/>
          <w:color w:val="000000"/>
        </w:rPr>
        <w:t>5</w:t>
      </w:r>
      <w:r>
        <w:rPr>
          <w:rFonts w:ascii="ＭＳ 明朝" w:eastAsia="ＭＳ 明朝" w:hAnsi="ＭＳ 明朝" w:cs="ＭＳ 明朝" w:hint="eastAsia"/>
          <w:color w:val="000000"/>
        </w:rPr>
        <w:t>条　町長は、補助事業者が次の各号のいずれかに該当したときは、補助金の交付決定の全部又は一部を取り消すことができる。</w:t>
      </w:r>
    </w:p>
    <w:p w14:paraId="56211BF3" w14:textId="77777777" w:rsidR="000B7A49" w:rsidRDefault="000B7A49" w:rsidP="000B7A4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偽りその他不正な手段により補助金の交付を受けたとき。</w:t>
      </w:r>
    </w:p>
    <w:p w14:paraId="4F3A29D2" w14:textId="77777777" w:rsidR="000B7A49" w:rsidRDefault="000B7A49" w:rsidP="000B7A4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補助金を他の用途に使用したとき。</w:t>
      </w:r>
    </w:p>
    <w:p w14:paraId="05633063" w14:textId="77777777" w:rsidR="000B7A49" w:rsidRDefault="000B7A49" w:rsidP="000B7A4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補助金の交付の決定の内容又はこれに付した条件に違反したとき若しくは町長の処分に従わなかったとき。</w:t>
      </w:r>
    </w:p>
    <w:p w14:paraId="49440A4D" w14:textId="77777777" w:rsidR="000B7A49" w:rsidRDefault="000B7A49" w:rsidP="000B7A4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前項の規定は、補助事業について交付すべき補助金の額の確定があった後についても適用する。</w:t>
      </w:r>
    </w:p>
    <w:p w14:paraId="524BF8A0" w14:textId="77777777" w:rsidR="000B7A49" w:rsidRDefault="000B7A49" w:rsidP="000B7A4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（補助金の返還）</w:t>
      </w:r>
    </w:p>
    <w:p w14:paraId="478DE4FF" w14:textId="7E76D36A" w:rsidR="000B7A49" w:rsidRDefault="000B7A49" w:rsidP="000B7A4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sidR="004E602F">
        <w:rPr>
          <w:rFonts w:ascii="ＭＳ 明朝" w:eastAsia="ＭＳ 明朝" w:hAnsi="ＭＳ 明朝" w:cs="ＭＳ 明朝" w:hint="eastAsia"/>
          <w:color w:val="000000"/>
        </w:rPr>
        <w:t>1</w:t>
      </w:r>
      <w:r w:rsidR="00E8331C">
        <w:rPr>
          <w:rFonts w:ascii="ＭＳ 明朝" w:eastAsia="ＭＳ 明朝" w:hAnsi="ＭＳ 明朝" w:cs="ＭＳ 明朝" w:hint="eastAsia"/>
          <w:color w:val="000000"/>
        </w:rPr>
        <w:t>6</w:t>
      </w:r>
      <w:r>
        <w:rPr>
          <w:rFonts w:ascii="ＭＳ 明朝" w:eastAsia="ＭＳ 明朝" w:hAnsi="ＭＳ 明朝" w:cs="ＭＳ 明朝" w:hint="eastAsia"/>
          <w:color w:val="000000"/>
        </w:rPr>
        <w:t>条　町長は、次の各号のいずれかに該当する場合は、補助事業者に対し、隠岐の島町</w:t>
      </w:r>
      <w:r w:rsidR="004E602F">
        <w:rPr>
          <w:rFonts w:ascii="ＭＳ 明朝" w:eastAsia="ＭＳ 明朝" w:hAnsi="ＭＳ 明朝" w:cs="ＭＳ 明朝" w:hint="eastAsia"/>
          <w:color w:val="000000"/>
        </w:rPr>
        <w:t>店舗等魅力化向上</w:t>
      </w:r>
      <w:r>
        <w:rPr>
          <w:rFonts w:ascii="ＭＳ 明朝" w:eastAsia="ＭＳ 明朝" w:hAnsi="ＭＳ 明朝" w:cs="ＭＳ 明朝" w:hint="eastAsia"/>
          <w:color w:val="000000"/>
        </w:rPr>
        <w:t>支援事業費補助金返還命令書（様式第</w:t>
      </w:r>
      <w:r w:rsidR="004E602F">
        <w:rPr>
          <w:rFonts w:ascii="ＭＳ 明朝" w:eastAsia="ＭＳ 明朝" w:hAnsi="ＭＳ 明朝" w:cs="ＭＳ 明朝" w:hint="eastAsia"/>
          <w:color w:val="000000"/>
        </w:rPr>
        <w:t>９</w:t>
      </w:r>
      <w:r>
        <w:rPr>
          <w:rFonts w:ascii="ＭＳ 明朝" w:eastAsia="ＭＳ 明朝" w:hAnsi="ＭＳ 明朝" w:cs="ＭＳ 明朝" w:hint="eastAsia"/>
          <w:color w:val="000000"/>
        </w:rPr>
        <w:t>号）により期限を定めてその返還を命ずるものとする。</w:t>
      </w:r>
    </w:p>
    <w:p w14:paraId="2996E06E" w14:textId="77777777" w:rsidR="000B7A49" w:rsidRDefault="000B7A49" w:rsidP="000B7A4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前条の規定により補助金の交付決定を取り消したとき。</w:t>
      </w:r>
    </w:p>
    <w:p w14:paraId="7A27AC90" w14:textId="5D38CAE6" w:rsidR="000B7A49" w:rsidRDefault="000B7A49" w:rsidP="004E602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交付決定日から５年未満で補助対象事業を廃止したとき。</w:t>
      </w:r>
    </w:p>
    <w:p w14:paraId="5F141708" w14:textId="77777777" w:rsidR="000B7A49" w:rsidRDefault="000B7A49" w:rsidP="000B7A4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（補助金の返還免除）</w:t>
      </w:r>
    </w:p>
    <w:p w14:paraId="20C47E87" w14:textId="09F8A33F" w:rsidR="000B7A49" w:rsidRDefault="000B7A49" w:rsidP="000B7A4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sidR="004E602F">
        <w:rPr>
          <w:rFonts w:ascii="ＭＳ 明朝" w:eastAsia="ＭＳ 明朝" w:hAnsi="ＭＳ 明朝" w:cs="ＭＳ 明朝" w:hint="eastAsia"/>
          <w:color w:val="000000"/>
        </w:rPr>
        <w:t>1</w:t>
      </w:r>
      <w:r w:rsidR="00E8331C">
        <w:rPr>
          <w:rFonts w:ascii="ＭＳ 明朝" w:eastAsia="ＭＳ 明朝" w:hAnsi="ＭＳ 明朝" w:cs="ＭＳ 明朝" w:hint="eastAsia"/>
          <w:color w:val="000000"/>
        </w:rPr>
        <w:t>7</w:t>
      </w:r>
      <w:r>
        <w:rPr>
          <w:rFonts w:ascii="ＭＳ 明朝" w:eastAsia="ＭＳ 明朝" w:hAnsi="ＭＳ 明朝" w:cs="ＭＳ 明朝" w:hint="eastAsia"/>
          <w:color w:val="000000"/>
        </w:rPr>
        <w:t>条　町長は、前条の規定による補助金の返還に際し、補助事業者が次の各号のいずれかに該当するときは、補助金の全部又は一部の返還を免除することができる。</w:t>
      </w:r>
    </w:p>
    <w:p w14:paraId="2D36B4BF" w14:textId="77777777" w:rsidR="000B7A49" w:rsidRDefault="000B7A49" w:rsidP="000B7A4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災害により事業を継続できない場合</w:t>
      </w:r>
    </w:p>
    <w:p w14:paraId="26C0C39A" w14:textId="77777777" w:rsidR="000B7A49" w:rsidRDefault="000B7A49" w:rsidP="000B7A4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補助事業者が個人事業者の場合、経営者の疾病又は死亡により事業を継続できない場合</w:t>
      </w:r>
    </w:p>
    <w:p w14:paraId="4C1CB7F9" w14:textId="77777777" w:rsidR="000B7A49" w:rsidRDefault="000B7A49" w:rsidP="000B7A4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（３）　その他補助事業者の責めに帰さない事由による場合などやむを得ないと認められる場合</w:t>
      </w:r>
    </w:p>
    <w:p w14:paraId="04CA9ACF" w14:textId="551D0475" w:rsidR="000B7A49" w:rsidRDefault="000B7A49" w:rsidP="000B7A4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前項の規定により補助金の返還の免除を受けようとする補助事業者は、隠岐の島町</w:t>
      </w:r>
      <w:r w:rsidR="00375F39">
        <w:rPr>
          <w:rFonts w:ascii="ＭＳ 明朝" w:eastAsia="ＭＳ 明朝" w:hAnsi="ＭＳ 明朝" w:cs="ＭＳ 明朝" w:hint="eastAsia"/>
          <w:color w:val="000000"/>
        </w:rPr>
        <w:t>店舗等魅力化向上</w:t>
      </w:r>
      <w:r>
        <w:rPr>
          <w:rFonts w:ascii="ＭＳ 明朝" w:eastAsia="ＭＳ 明朝" w:hAnsi="ＭＳ 明朝" w:cs="ＭＳ 明朝" w:hint="eastAsia"/>
          <w:color w:val="000000"/>
        </w:rPr>
        <w:t>支援事業費補助金返還免除申請書（様式第</w:t>
      </w:r>
      <w:r>
        <w:rPr>
          <w:rFonts w:ascii="ＭＳ 明朝" w:eastAsia="ＭＳ 明朝" w:hAnsi="ＭＳ 明朝" w:cs="ＭＳ 明朝"/>
          <w:color w:val="000000"/>
        </w:rPr>
        <w:t>1</w:t>
      </w:r>
      <w:r w:rsidR="00935551">
        <w:rPr>
          <w:rFonts w:ascii="ＭＳ 明朝" w:eastAsia="ＭＳ 明朝" w:hAnsi="ＭＳ 明朝" w:cs="ＭＳ 明朝" w:hint="eastAsia"/>
          <w:color w:val="000000"/>
        </w:rPr>
        <w:t>0</w:t>
      </w:r>
      <w:r>
        <w:rPr>
          <w:rFonts w:ascii="ＭＳ 明朝" w:eastAsia="ＭＳ 明朝" w:hAnsi="ＭＳ 明朝" w:cs="ＭＳ 明朝" w:hint="eastAsia"/>
          <w:color w:val="000000"/>
        </w:rPr>
        <w:t>号）により、返還免除の申請を行うことができる。</w:t>
      </w:r>
    </w:p>
    <w:p w14:paraId="6BA1B862" w14:textId="77777777" w:rsidR="000B7A49" w:rsidRDefault="000B7A49" w:rsidP="000B7A4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町長は、前項の書類を受理したときは、その内容を審査し、その結果を補助事業者に通知するものとする。</w:t>
      </w:r>
    </w:p>
    <w:p w14:paraId="6E5A273E" w14:textId="77777777" w:rsidR="000B7A49" w:rsidRDefault="000B7A49" w:rsidP="000B7A4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（財産処分の制限等）</w:t>
      </w:r>
    </w:p>
    <w:p w14:paraId="13A076C7" w14:textId="57EDA86A" w:rsidR="000B7A49" w:rsidRDefault="000B7A49" w:rsidP="000B7A4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sidR="00500135">
        <w:rPr>
          <w:rFonts w:ascii="ＭＳ 明朝" w:eastAsia="ＭＳ 明朝" w:hAnsi="ＭＳ 明朝" w:cs="ＭＳ 明朝" w:hint="eastAsia"/>
          <w:color w:val="000000"/>
        </w:rPr>
        <w:t>1</w:t>
      </w:r>
      <w:r w:rsidR="00E8331C">
        <w:rPr>
          <w:rFonts w:ascii="ＭＳ 明朝" w:eastAsia="ＭＳ 明朝" w:hAnsi="ＭＳ 明朝" w:cs="ＭＳ 明朝" w:hint="eastAsia"/>
          <w:color w:val="000000"/>
        </w:rPr>
        <w:t>8</w:t>
      </w:r>
      <w:r>
        <w:rPr>
          <w:rFonts w:ascii="ＭＳ 明朝" w:eastAsia="ＭＳ 明朝" w:hAnsi="ＭＳ 明朝" w:cs="ＭＳ 明朝" w:hint="eastAsia"/>
          <w:color w:val="000000"/>
        </w:rPr>
        <w:t>条　補助事業者は、</w:t>
      </w:r>
      <w:r w:rsidR="00375F39">
        <w:rPr>
          <w:rFonts w:ascii="ＭＳ 明朝" w:eastAsia="ＭＳ 明朝" w:hAnsi="ＭＳ 明朝" w:cs="ＭＳ 明朝" w:hint="eastAsia"/>
          <w:color w:val="000000"/>
        </w:rPr>
        <w:t>補助事業により取得又は効用の増加した財産を町長の承認を受けないで、補助金の交付の目的に反して使用、譲渡、交換、又は廃棄してはならない。</w:t>
      </w:r>
    </w:p>
    <w:p w14:paraId="355DF841" w14:textId="3C69D294" w:rsidR="000B7A49" w:rsidRDefault="000B7A49" w:rsidP="00375F3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 xml:space="preserve">２　</w:t>
      </w:r>
      <w:r w:rsidR="00375F39">
        <w:rPr>
          <w:rFonts w:ascii="ＭＳ 明朝" w:eastAsia="ＭＳ 明朝" w:hAnsi="ＭＳ 明朝" w:cs="ＭＳ 明朝" w:hint="eastAsia"/>
          <w:color w:val="000000"/>
        </w:rPr>
        <w:t>前項の規定は、補助事業者が当該</w:t>
      </w:r>
      <w:r w:rsidR="00377D03">
        <w:rPr>
          <w:rFonts w:ascii="ＭＳ 明朝" w:eastAsia="ＭＳ 明朝" w:hAnsi="ＭＳ 明朝" w:cs="ＭＳ 明朝" w:hint="eastAsia"/>
          <w:color w:val="000000"/>
        </w:rPr>
        <w:t>財産に係る補助金の全部に相当する金額を町長に納付した場合及び補助事業完了後５年を経過した場合は、適用しない。</w:t>
      </w:r>
    </w:p>
    <w:p w14:paraId="7109A4F6" w14:textId="77777777" w:rsidR="000B7A49" w:rsidRDefault="000B7A49" w:rsidP="000B7A4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（調査）</w:t>
      </w:r>
    </w:p>
    <w:p w14:paraId="1A0A58EC" w14:textId="7AD37D63" w:rsidR="000B7A49" w:rsidRDefault="000B7A49" w:rsidP="000B7A4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sidR="00E8331C">
        <w:rPr>
          <w:rFonts w:ascii="ＭＳ 明朝" w:eastAsia="ＭＳ 明朝" w:hAnsi="ＭＳ 明朝" w:cs="ＭＳ 明朝" w:hint="eastAsia"/>
          <w:color w:val="000000"/>
        </w:rPr>
        <w:t>19</w:t>
      </w:r>
      <w:r>
        <w:rPr>
          <w:rFonts w:ascii="ＭＳ 明朝" w:eastAsia="ＭＳ 明朝" w:hAnsi="ＭＳ 明朝" w:cs="ＭＳ 明朝" w:hint="eastAsia"/>
          <w:color w:val="000000"/>
        </w:rPr>
        <w:t>条　町長は、必要があると認めたときは、補助事業者に対し必要な調査を実施するものとし、補助事業者はこれを拒んではならない。</w:t>
      </w:r>
    </w:p>
    <w:p w14:paraId="13EB4487" w14:textId="77777777" w:rsidR="000B7A49" w:rsidRDefault="000B7A49" w:rsidP="000B7A4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（委任）</w:t>
      </w:r>
    </w:p>
    <w:p w14:paraId="43B09CE6" w14:textId="4BC1E0BB" w:rsidR="000B7A49" w:rsidRDefault="000B7A49" w:rsidP="000B7A4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w:t>
      </w:r>
      <w:r w:rsidR="00E8331C">
        <w:rPr>
          <w:rFonts w:ascii="ＭＳ 明朝" w:eastAsia="ＭＳ 明朝" w:hAnsi="ＭＳ 明朝" w:cs="ＭＳ 明朝" w:hint="eastAsia"/>
          <w:color w:val="000000"/>
        </w:rPr>
        <w:t>0</w:t>
      </w:r>
      <w:r>
        <w:rPr>
          <w:rFonts w:ascii="ＭＳ 明朝" w:eastAsia="ＭＳ 明朝" w:hAnsi="ＭＳ 明朝" w:cs="ＭＳ 明朝" w:hint="eastAsia"/>
          <w:color w:val="000000"/>
        </w:rPr>
        <w:t>条　この告示に定めるもののほか、補助金の交付に関し必要な事項は、町長が別に定める。</w:t>
      </w:r>
    </w:p>
    <w:p w14:paraId="403AA321" w14:textId="77777777" w:rsidR="00646511" w:rsidRPr="00933261" w:rsidRDefault="00646511" w:rsidP="000B7A49">
      <w:pPr>
        <w:spacing w:line="480" w:lineRule="atLeast"/>
        <w:ind w:left="240" w:hanging="240"/>
        <w:rPr>
          <w:rFonts w:ascii="ＭＳ 明朝" w:eastAsia="ＭＳ 明朝" w:hAnsi="ＭＳ 明朝" w:cs="ＭＳ 明朝"/>
          <w:color w:val="000000"/>
        </w:rPr>
      </w:pPr>
    </w:p>
    <w:p w14:paraId="2490ECA7" w14:textId="77777777" w:rsidR="00646511" w:rsidRDefault="00646511" w:rsidP="000B7A49">
      <w:pPr>
        <w:spacing w:line="480" w:lineRule="atLeast"/>
        <w:ind w:left="240" w:hanging="240"/>
        <w:rPr>
          <w:rFonts w:ascii="ＭＳ 明朝" w:eastAsia="ＭＳ 明朝" w:hAnsi="ＭＳ 明朝" w:cs="ＭＳ 明朝"/>
          <w:color w:val="000000"/>
        </w:rPr>
      </w:pPr>
    </w:p>
    <w:p w14:paraId="66D376F7" w14:textId="77777777" w:rsidR="00646511" w:rsidRDefault="00646511" w:rsidP="000B7A49">
      <w:pPr>
        <w:spacing w:line="480" w:lineRule="atLeast"/>
        <w:ind w:left="240" w:hanging="240"/>
        <w:rPr>
          <w:rFonts w:ascii="ＭＳ 明朝" w:eastAsia="ＭＳ 明朝" w:hAnsi="ＭＳ 明朝" w:cs="ＭＳ 明朝"/>
          <w:color w:val="000000"/>
        </w:rPr>
      </w:pPr>
    </w:p>
    <w:p w14:paraId="5987D9B0" w14:textId="77777777" w:rsidR="00646511" w:rsidRDefault="00646511" w:rsidP="000B7A49">
      <w:pPr>
        <w:spacing w:line="480" w:lineRule="atLeast"/>
        <w:ind w:left="240" w:hanging="240"/>
        <w:rPr>
          <w:rFonts w:ascii="ＭＳ 明朝" w:eastAsia="ＭＳ 明朝" w:hAnsi="ＭＳ 明朝" w:cs="ＭＳ 明朝"/>
          <w:color w:val="000000"/>
        </w:rPr>
      </w:pPr>
    </w:p>
    <w:p w14:paraId="4BB72DB9" w14:textId="77777777" w:rsidR="00646511" w:rsidRDefault="00646511" w:rsidP="00646511">
      <w:pPr>
        <w:spacing w:line="480" w:lineRule="atLeast"/>
        <w:rPr>
          <w:rFonts w:ascii="ＭＳ 明朝" w:eastAsia="ＭＳ 明朝" w:hAnsi="ＭＳ 明朝" w:cs="ＭＳ 明朝"/>
          <w:color w:val="000000"/>
        </w:rPr>
        <w:sectPr w:rsidR="00646511">
          <w:pgSz w:w="11905" w:h="16837"/>
          <w:pgMar w:top="1700" w:right="1474" w:bottom="1417" w:left="1474" w:header="720" w:footer="720" w:gutter="0"/>
          <w:cols w:space="720"/>
          <w:noEndnote/>
          <w:docGrid w:type="linesAndChars" w:linePitch="490" w:charSpace="204"/>
        </w:sectPr>
      </w:pPr>
    </w:p>
    <w:p w14:paraId="4D61E48D" w14:textId="70AB4E08" w:rsidR="000B7A49" w:rsidRDefault="000B7A49" w:rsidP="00646511">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別表（第</w:t>
      </w:r>
      <w:r w:rsidR="008D3DC1">
        <w:rPr>
          <w:rFonts w:ascii="ＭＳ 明朝" w:eastAsia="ＭＳ 明朝" w:hAnsi="ＭＳ 明朝" w:cs="ＭＳ 明朝" w:hint="eastAsia"/>
          <w:color w:val="000000"/>
        </w:rPr>
        <w:t>３</w:t>
      </w:r>
      <w:r w:rsidR="00377D03">
        <w:rPr>
          <w:rFonts w:ascii="ＭＳ 明朝" w:eastAsia="ＭＳ 明朝" w:hAnsi="ＭＳ 明朝" w:cs="ＭＳ 明朝" w:hint="eastAsia"/>
          <w:color w:val="000000"/>
        </w:rPr>
        <w:t>条、</w:t>
      </w:r>
      <w:r>
        <w:rPr>
          <w:rFonts w:ascii="ＭＳ 明朝" w:eastAsia="ＭＳ 明朝" w:hAnsi="ＭＳ 明朝" w:cs="ＭＳ 明朝" w:hint="eastAsia"/>
          <w:color w:val="000000"/>
        </w:rPr>
        <w:t>５条関係）</w:t>
      </w:r>
    </w:p>
    <w:tbl>
      <w:tblPr>
        <w:tblStyle w:val="aa"/>
        <w:tblW w:w="0" w:type="auto"/>
        <w:tblLook w:val="04A0" w:firstRow="1" w:lastRow="0" w:firstColumn="1" w:lastColumn="0" w:noHBand="0" w:noVBand="1"/>
      </w:tblPr>
      <w:tblGrid>
        <w:gridCol w:w="1555"/>
        <w:gridCol w:w="3701"/>
        <w:gridCol w:w="4095"/>
        <w:gridCol w:w="1701"/>
        <w:gridCol w:w="2090"/>
      </w:tblGrid>
      <w:tr w:rsidR="00E53AD6" w14:paraId="536E2466" w14:textId="77777777" w:rsidTr="00E53AD6">
        <w:trPr>
          <w:trHeight w:val="512"/>
        </w:trPr>
        <w:tc>
          <w:tcPr>
            <w:tcW w:w="1555" w:type="dxa"/>
          </w:tcPr>
          <w:p w14:paraId="648EDB8C" w14:textId="6DCEBB6A" w:rsidR="00E53AD6" w:rsidRDefault="00E53AD6" w:rsidP="00E53AD6">
            <w:pPr>
              <w:jc w:val="center"/>
            </w:pPr>
            <w:r>
              <w:rPr>
                <w:rFonts w:hint="eastAsia"/>
              </w:rPr>
              <w:t>事業区分</w:t>
            </w:r>
          </w:p>
        </w:tc>
        <w:tc>
          <w:tcPr>
            <w:tcW w:w="3701" w:type="dxa"/>
          </w:tcPr>
          <w:p w14:paraId="57896AAB" w14:textId="0FA879E8" w:rsidR="00E53AD6" w:rsidRDefault="00E53AD6" w:rsidP="00E53AD6">
            <w:pPr>
              <w:jc w:val="center"/>
            </w:pPr>
            <w:r>
              <w:rPr>
                <w:rFonts w:hint="eastAsia"/>
              </w:rPr>
              <w:t>交付対象者</w:t>
            </w:r>
          </w:p>
        </w:tc>
        <w:tc>
          <w:tcPr>
            <w:tcW w:w="4095" w:type="dxa"/>
          </w:tcPr>
          <w:p w14:paraId="4DCE06AD" w14:textId="400F730C" w:rsidR="00E53AD6" w:rsidRDefault="00E53AD6" w:rsidP="00E53AD6">
            <w:pPr>
              <w:jc w:val="center"/>
            </w:pPr>
            <w:r>
              <w:rPr>
                <w:rFonts w:hint="eastAsia"/>
              </w:rPr>
              <w:t>補助対象経費</w:t>
            </w:r>
          </w:p>
        </w:tc>
        <w:tc>
          <w:tcPr>
            <w:tcW w:w="1701" w:type="dxa"/>
          </w:tcPr>
          <w:p w14:paraId="73E2EB8B" w14:textId="0FBC1B3B" w:rsidR="00E53AD6" w:rsidRDefault="00E53AD6" w:rsidP="00E53AD6">
            <w:pPr>
              <w:jc w:val="center"/>
            </w:pPr>
            <w:r>
              <w:rPr>
                <w:rFonts w:hint="eastAsia"/>
              </w:rPr>
              <w:t>補助率</w:t>
            </w:r>
          </w:p>
        </w:tc>
        <w:tc>
          <w:tcPr>
            <w:tcW w:w="2090" w:type="dxa"/>
          </w:tcPr>
          <w:p w14:paraId="63732563" w14:textId="45E647F7" w:rsidR="00E53AD6" w:rsidRDefault="00E53AD6" w:rsidP="00E53AD6">
            <w:pPr>
              <w:jc w:val="center"/>
            </w:pPr>
            <w:r>
              <w:rPr>
                <w:rFonts w:hint="eastAsia"/>
              </w:rPr>
              <w:t>補助限度額</w:t>
            </w:r>
          </w:p>
        </w:tc>
      </w:tr>
      <w:tr w:rsidR="00D10654" w14:paraId="1325A3C8" w14:textId="77777777" w:rsidTr="00E53AD6">
        <w:trPr>
          <w:trHeight w:val="3255"/>
        </w:trPr>
        <w:tc>
          <w:tcPr>
            <w:tcW w:w="1555" w:type="dxa"/>
          </w:tcPr>
          <w:p w14:paraId="43774A4D" w14:textId="5D9553B2" w:rsidR="00D10654" w:rsidRDefault="00D10654" w:rsidP="00BD3300">
            <w:r>
              <w:rPr>
                <w:rFonts w:hint="eastAsia"/>
              </w:rPr>
              <w:t>店舗改修</w:t>
            </w:r>
          </w:p>
        </w:tc>
        <w:tc>
          <w:tcPr>
            <w:tcW w:w="3701" w:type="dxa"/>
            <w:vMerge w:val="restart"/>
          </w:tcPr>
          <w:p w14:paraId="18FADD45" w14:textId="6A6ABF67" w:rsidR="00D10654" w:rsidRDefault="00D10654" w:rsidP="00BD3300">
            <w:r>
              <w:rPr>
                <w:rFonts w:hint="eastAsia"/>
              </w:rPr>
              <w:t>町内に</w:t>
            </w:r>
            <w:r w:rsidR="00DF6E07">
              <w:rPr>
                <w:rFonts w:hint="eastAsia"/>
              </w:rPr>
              <w:t>主たる事業所を置くものであって</w:t>
            </w:r>
            <w:r>
              <w:rPr>
                <w:rFonts w:hint="eastAsia"/>
              </w:rPr>
              <w:t>、日本標準産業分類における、次の業種のいずれかに係る事業を</w:t>
            </w:r>
            <w:r w:rsidR="00ED4F94">
              <w:rPr>
                <w:rFonts w:hint="eastAsia"/>
              </w:rPr>
              <w:t>申請日</w:t>
            </w:r>
            <w:r w:rsidR="005B46F8">
              <w:rPr>
                <w:rFonts w:hint="eastAsia"/>
              </w:rPr>
              <w:t>の属する年度の初日に</w:t>
            </w:r>
            <w:r w:rsidR="00ED4F94">
              <w:rPr>
                <w:rFonts w:hint="eastAsia"/>
              </w:rPr>
              <w:t>３年以上継続して</w:t>
            </w:r>
            <w:r>
              <w:rPr>
                <w:rFonts w:hint="eastAsia"/>
              </w:rPr>
              <w:t>営</w:t>
            </w:r>
            <w:r w:rsidR="00ED4F94">
              <w:rPr>
                <w:rFonts w:hint="eastAsia"/>
              </w:rPr>
              <w:t>んでいる</w:t>
            </w:r>
            <w:r>
              <w:rPr>
                <w:rFonts w:hint="eastAsia"/>
              </w:rPr>
              <w:t>中小企業者若しくは</w:t>
            </w:r>
            <w:r w:rsidR="006C5D44">
              <w:rPr>
                <w:rFonts w:hint="eastAsia"/>
              </w:rPr>
              <w:t>小規模事業者</w:t>
            </w:r>
            <w:r>
              <w:rPr>
                <w:rFonts w:hint="eastAsia"/>
              </w:rPr>
              <w:t>又は当該店舗等の所有者</w:t>
            </w:r>
          </w:p>
          <w:p w14:paraId="5CB0B473" w14:textId="057B7BC7" w:rsidR="00D10654" w:rsidRDefault="00D10654" w:rsidP="00BD3300">
            <w:r>
              <w:rPr>
                <w:rFonts w:hint="eastAsia"/>
              </w:rPr>
              <w:t>・小売業</w:t>
            </w:r>
          </w:p>
          <w:p w14:paraId="726514A8" w14:textId="77777777" w:rsidR="00D10654" w:rsidRDefault="00D10654" w:rsidP="00BD3300">
            <w:r>
              <w:rPr>
                <w:rFonts w:hint="eastAsia"/>
              </w:rPr>
              <w:t>・飲食サービス業</w:t>
            </w:r>
          </w:p>
          <w:p w14:paraId="3CC13BC2" w14:textId="77777777" w:rsidR="00D10654" w:rsidRDefault="00D10654" w:rsidP="00BD3300">
            <w:r>
              <w:rPr>
                <w:rFonts w:hint="eastAsia"/>
              </w:rPr>
              <w:t>・生活関連サービス業</w:t>
            </w:r>
          </w:p>
          <w:p w14:paraId="526A3F5E" w14:textId="6EC94403" w:rsidR="005B46F8" w:rsidRDefault="005B46F8" w:rsidP="00BD3300">
            <w:r>
              <w:rPr>
                <w:rFonts w:hint="eastAsia"/>
              </w:rPr>
              <w:t>※「中小企業者」とは、中小企業基本法（昭和</w:t>
            </w:r>
            <w:r w:rsidRPr="005B46F8">
              <w:rPr>
                <w:rFonts w:asciiTheme="minorEastAsia" w:hAnsiTheme="minorEastAsia" w:hint="eastAsia"/>
              </w:rPr>
              <w:t>38</w:t>
            </w:r>
            <w:r>
              <w:rPr>
                <w:rFonts w:asciiTheme="minorEastAsia" w:hAnsiTheme="minorEastAsia" w:hint="eastAsia"/>
              </w:rPr>
              <w:t>年法律第154号）</w:t>
            </w:r>
            <w:r w:rsidR="00B55196">
              <w:rPr>
                <w:rFonts w:asciiTheme="minorEastAsia" w:hAnsiTheme="minorEastAsia" w:hint="eastAsia"/>
              </w:rPr>
              <w:t>第２条第１項に定義する者。</w:t>
            </w:r>
          </w:p>
        </w:tc>
        <w:tc>
          <w:tcPr>
            <w:tcW w:w="4095" w:type="dxa"/>
          </w:tcPr>
          <w:p w14:paraId="1AB74A86" w14:textId="77777777" w:rsidR="00D10654" w:rsidRDefault="00D10654" w:rsidP="00BD3300">
            <w:r>
              <w:rPr>
                <w:rFonts w:hint="eastAsia"/>
              </w:rPr>
              <w:t>工事請負費</w:t>
            </w:r>
          </w:p>
          <w:p w14:paraId="1C998872" w14:textId="77777777" w:rsidR="00D10654" w:rsidRDefault="00D10654" w:rsidP="00BD3300">
            <w:r>
              <w:rPr>
                <w:rFonts w:hint="eastAsia"/>
              </w:rPr>
              <w:t>設備費</w:t>
            </w:r>
          </w:p>
          <w:p w14:paraId="3F3567B7" w14:textId="77777777" w:rsidR="00D10654" w:rsidRDefault="00D10654" w:rsidP="00BD3300">
            <w:r>
              <w:rPr>
                <w:rFonts w:hint="eastAsia"/>
              </w:rPr>
              <w:t>原材料費</w:t>
            </w:r>
          </w:p>
          <w:p w14:paraId="64C7D2FB" w14:textId="77777777" w:rsidR="00D10654" w:rsidRDefault="00D10654" w:rsidP="00BD3300">
            <w:r>
              <w:rPr>
                <w:rFonts w:hint="eastAsia"/>
              </w:rPr>
              <w:t>設計委託料</w:t>
            </w:r>
          </w:p>
          <w:p w14:paraId="510DD95B" w14:textId="77BC3E0E" w:rsidR="00D10654" w:rsidRDefault="00D10654" w:rsidP="00BD3300">
            <w:r>
              <w:rPr>
                <w:rFonts w:hint="eastAsia"/>
              </w:rPr>
              <w:t>監理委託料</w:t>
            </w:r>
          </w:p>
        </w:tc>
        <w:tc>
          <w:tcPr>
            <w:tcW w:w="1701" w:type="dxa"/>
            <w:vMerge w:val="restart"/>
          </w:tcPr>
          <w:p w14:paraId="1B585A98" w14:textId="0D0B6C98" w:rsidR="00D10654" w:rsidRDefault="00D10654" w:rsidP="00BD3300">
            <w:r>
              <w:rPr>
                <w:rFonts w:hint="eastAsia"/>
              </w:rPr>
              <w:t>１／２以内</w:t>
            </w:r>
          </w:p>
        </w:tc>
        <w:tc>
          <w:tcPr>
            <w:tcW w:w="2090" w:type="dxa"/>
            <w:vMerge w:val="restart"/>
          </w:tcPr>
          <w:p w14:paraId="3B53F013" w14:textId="729E2CDC" w:rsidR="00D10654" w:rsidRDefault="00F25FCB" w:rsidP="00BD3300">
            <w:r>
              <w:rPr>
                <w:rFonts w:hint="eastAsia"/>
              </w:rPr>
              <w:t>上限</w:t>
            </w:r>
            <w:r w:rsidR="00D10654">
              <w:rPr>
                <w:rFonts w:hint="eastAsia"/>
              </w:rPr>
              <w:t>５００千円</w:t>
            </w:r>
          </w:p>
          <w:p w14:paraId="641F19F1" w14:textId="2DD745F1" w:rsidR="00F25FCB" w:rsidRDefault="00F25FCB" w:rsidP="00BD3300">
            <w:r>
              <w:rPr>
                <w:rFonts w:hint="eastAsia"/>
              </w:rPr>
              <w:t>下限５０千円</w:t>
            </w:r>
          </w:p>
          <w:p w14:paraId="2798273A" w14:textId="3ADF59E8" w:rsidR="00ED4F94" w:rsidRDefault="00ED4F94" w:rsidP="00BD3300">
            <w:r>
              <w:rPr>
                <w:rFonts w:hint="eastAsia"/>
              </w:rPr>
              <w:t>※補助金は１店舗につき１回を限度とし、予算の範囲内で</w:t>
            </w:r>
            <w:r w:rsidR="00E8331C">
              <w:rPr>
                <w:rFonts w:hint="eastAsia"/>
              </w:rPr>
              <w:t>交付する</w:t>
            </w:r>
            <w:r>
              <w:rPr>
                <w:rFonts w:hint="eastAsia"/>
              </w:rPr>
              <w:t>ものとする。</w:t>
            </w:r>
          </w:p>
        </w:tc>
      </w:tr>
      <w:tr w:rsidR="00D10654" w14:paraId="02BE76A0" w14:textId="77777777" w:rsidTr="00E53AD6">
        <w:trPr>
          <w:trHeight w:val="3669"/>
        </w:trPr>
        <w:tc>
          <w:tcPr>
            <w:tcW w:w="1555" w:type="dxa"/>
          </w:tcPr>
          <w:p w14:paraId="2608DC9D" w14:textId="531B9893" w:rsidR="00D10654" w:rsidRDefault="00D10654" w:rsidP="00BD3300">
            <w:r>
              <w:rPr>
                <w:rFonts w:hint="eastAsia"/>
              </w:rPr>
              <w:t>備品購入</w:t>
            </w:r>
          </w:p>
        </w:tc>
        <w:tc>
          <w:tcPr>
            <w:tcW w:w="3701" w:type="dxa"/>
            <w:vMerge/>
          </w:tcPr>
          <w:p w14:paraId="3D044C46" w14:textId="77777777" w:rsidR="00D10654" w:rsidRDefault="00D10654" w:rsidP="00BD3300"/>
        </w:tc>
        <w:tc>
          <w:tcPr>
            <w:tcW w:w="4095" w:type="dxa"/>
          </w:tcPr>
          <w:p w14:paraId="13E30F1E" w14:textId="77777777" w:rsidR="00D10654" w:rsidRDefault="00D10654" w:rsidP="00BD3300">
            <w:r>
              <w:rPr>
                <w:rFonts w:hint="eastAsia"/>
              </w:rPr>
              <w:t>備品購入費</w:t>
            </w:r>
          </w:p>
          <w:p w14:paraId="68EF0014" w14:textId="64BCA94C" w:rsidR="00D10654" w:rsidRDefault="00D10654" w:rsidP="00BD3300">
            <w:r>
              <w:rPr>
                <w:rFonts w:hint="eastAsia"/>
              </w:rPr>
              <w:t>※備品とは、性質及び形状を変えることなく長期間使用できる物品であって、１品が</w:t>
            </w:r>
            <w:r w:rsidR="00C02842">
              <w:rPr>
                <w:rFonts w:hint="eastAsia"/>
              </w:rPr>
              <w:t>１００千円</w:t>
            </w:r>
            <w:r>
              <w:rPr>
                <w:rFonts w:hint="eastAsia"/>
              </w:rPr>
              <w:t>（消費税</w:t>
            </w:r>
            <w:r w:rsidR="002C5B4C">
              <w:rPr>
                <w:rFonts w:hint="eastAsia"/>
              </w:rPr>
              <w:t>及び地方消費税相当額を除く</w:t>
            </w:r>
            <w:r>
              <w:rPr>
                <w:rFonts w:hint="eastAsia"/>
              </w:rPr>
              <w:t>）以上の製品を指す。</w:t>
            </w:r>
          </w:p>
        </w:tc>
        <w:tc>
          <w:tcPr>
            <w:tcW w:w="1701" w:type="dxa"/>
            <w:vMerge/>
          </w:tcPr>
          <w:p w14:paraId="33E2F9A0" w14:textId="77777777" w:rsidR="00D10654" w:rsidRDefault="00D10654" w:rsidP="00BD3300"/>
        </w:tc>
        <w:tc>
          <w:tcPr>
            <w:tcW w:w="2090" w:type="dxa"/>
            <w:vMerge/>
          </w:tcPr>
          <w:p w14:paraId="258F3A5B" w14:textId="77777777" w:rsidR="00D10654" w:rsidRDefault="00D10654" w:rsidP="00BD3300"/>
        </w:tc>
      </w:tr>
    </w:tbl>
    <w:p w14:paraId="42D0D5D0" w14:textId="77777777" w:rsidR="00EF5A7B" w:rsidRDefault="00EF5A7B" w:rsidP="00BD3300"/>
    <w:sectPr w:rsidR="00EF5A7B" w:rsidSect="00933261">
      <w:pgSz w:w="16838" w:h="11906" w:orient="landscape"/>
      <w:pgMar w:top="1701" w:right="1985"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C568E" w14:textId="77777777" w:rsidR="0068146A" w:rsidRDefault="0068146A" w:rsidP="00646511">
      <w:r>
        <w:separator/>
      </w:r>
    </w:p>
  </w:endnote>
  <w:endnote w:type="continuationSeparator" w:id="0">
    <w:p w14:paraId="5046F0BC" w14:textId="77777777" w:rsidR="0068146A" w:rsidRDefault="0068146A" w:rsidP="0064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3BC7E" w14:textId="77777777" w:rsidR="0068146A" w:rsidRDefault="0068146A" w:rsidP="00646511">
      <w:r>
        <w:separator/>
      </w:r>
    </w:p>
  </w:footnote>
  <w:footnote w:type="continuationSeparator" w:id="0">
    <w:p w14:paraId="470BC0BD" w14:textId="77777777" w:rsidR="0068146A" w:rsidRDefault="0068146A" w:rsidP="006465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41"/>
  <w:drawingGridVerticalSpacing w:val="2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A49"/>
    <w:rsid w:val="000758D9"/>
    <w:rsid w:val="000B7A49"/>
    <w:rsid w:val="001763AF"/>
    <w:rsid w:val="00233B59"/>
    <w:rsid w:val="00252C73"/>
    <w:rsid w:val="002655ED"/>
    <w:rsid w:val="002C5B4C"/>
    <w:rsid w:val="002D7D1B"/>
    <w:rsid w:val="002E7939"/>
    <w:rsid w:val="002F03BB"/>
    <w:rsid w:val="0033565F"/>
    <w:rsid w:val="00375F39"/>
    <w:rsid w:val="00377D03"/>
    <w:rsid w:val="003E524F"/>
    <w:rsid w:val="00433DA3"/>
    <w:rsid w:val="004357E6"/>
    <w:rsid w:val="004A52DA"/>
    <w:rsid w:val="004A5494"/>
    <w:rsid w:val="004E0E68"/>
    <w:rsid w:val="004E602F"/>
    <w:rsid w:val="00500135"/>
    <w:rsid w:val="005B46F8"/>
    <w:rsid w:val="006127D2"/>
    <w:rsid w:val="00646511"/>
    <w:rsid w:val="0068146A"/>
    <w:rsid w:val="006C5D44"/>
    <w:rsid w:val="007E7181"/>
    <w:rsid w:val="00877127"/>
    <w:rsid w:val="008D3DC1"/>
    <w:rsid w:val="00927E11"/>
    <w:rsid w:val="00933261"/>
    <w:rsid w:val="00935551"/>
    <w:rsid w:val="009708CF"/>
    <w:rsid w:val="00AA39EC"/>
    <w:rsid w:val="00AA60D6"/>
    <w:rsid w:val="00B41898"/>
    <w:rsid w:val="00B55196"/>
    <w:rsid w:val="00BC7930"/>
    <w:rsid w:val="00BD3300"/>
    <w:rsid w:val="00BD63C3"/>
    <w:rsid w:val="00C02842"/>
    <w:rsid w:val="00CC7F04"/>
    <w:rsid w:val="00CF18A5"/>
    <w:rsid w:val="00D10654"/>
    <w:rsid w:val="00D30C84"/>
    <w:rsid w:val="00D600CD"/>
    <w:rsid w:val="00DB284D"/>
    <w:rsid w:val="00DF6E07"/>
    <w:rsid w:val="00E53AD6"/>
    <w:rsid w:val="00E64CBF"/>
    <w:rsid w:val="00E8331C"/>
    <w:rsid w:val="00EB7F45"/>
    <w:rsid w:val="00ED4F94"/>
    <w:rsid w:val="00EF5A7B"/>
    <w:rsid w:val="00F006C4"/>
    <w:rsid w:val="00F25FCB"/>
    <w:rsid w:val="00F608A6"/>
    <w:rsid w:val="00FF5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CAAEEE"/>
  <w15:chartTrackingRefBased/>
  <w15:docId w15:val="{92D696C4-FDA7-4FAE-A5DF-1FCD5FAC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7A49"/>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511"/>
    <w:pPr>
      <w:tabs>
        <w:tab w:val="center" w:pos="4252"/>
        <w:tab w:val="right" w:pos="8504"/>
      </w:tabs>
      <w:snapToGrid w:val="0"/>
    </w:pPr>
  </w:style>
  <w:style w:type="character" w:customStyle="1" w:styleId="a4">
    <w:name w:val="ヘッダー (文字)"/>
    <w:basedOn w:val="a0"/>
    <w:link w:val="a3"/>
    <w:uiPriority w:val="99"/>
    <w:rsid w:val="00646511"/>
    <w:rPr>
      <w:rFonts w:ascii="Arial" w:hAnsi="Arial" w:cs="Arial"/>
      <w:kern w:val="0"/>
      <w:sz w:val="24"/>
      <w:szCs w:val="24"/>
    </w:rPr>
  </w:style>
  <w:style w:type="paragraph" w:styleId="a5">
    <w:name w:val="footer"/>
    <w:basedOn w:val="a"/>
    <w:link w:val="a6"/>
    <w:uiPriority w:val="99"/>
    <w:unhideWhenUsed/>
    <w:rsid w:val="00646511"/>
    <w:pPr>
      <w:tabs>
        <w:tab w:val="center" w:pos="4252"/>
        <w:tab w:val="right" w:pos="8504"/>
      </w:tabs>
      <w:snapToGrid w:val="0"/>
    </w:pPr>
  </w:style>
  <w:style w:type="character" w:customStyle="1" w:styleId="a6">
    <w:name w:val="フッター (文字)"/>
    <w:basedOn w:val="a0"/>
    <w:link w:val="a5"/>
    <w:uiPriority w:val="99"/>
    <w:rsid w:val="00646511"/>
    <w:rPr>
      <w:rFonts w:ascii="Arial" w:hAnsi="Arial" w:cs="Arial"/>
      <w:kern w:val="0"/>
      <w:sz w:val="24"/>
      <w:szCs w:val="24"/>
    </w:rPr>
  </w:style>
  <w:style w:type="paragraph" w:styleId="a7">
    <w:name w:val="Balloon Text"/>
    <w:basedOn w:val="a"/>
    <w:link w:val="a8"/>
    <w:uiPriority w:val="99"/>
    <w:semiHidden/>
    <w:unhideWhenUsed/>
    <w:rsid w:val="006465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6511"/>
    <w:rPr>
      <w:rFonts w:asciiTheme="majorHAnsi" w:eastAsiaTheme="majorEastAsia" w:hAnsiTheme="majorHAnsi" w:cstheme="majorBidi"/>
      <w:kern w:val="0"/>
      <w:sz w:val="18"/>
      <w:szCs w:val="18"/>
    </w:rPr>
  </w:style>
  <w:style w:type="paragraph" w:customStyle="1" w:styleId="num">
    <w:name w:val="num"/>
    <w:basedOn w:val="a"/>
    <w:rsid w:val="00F608A6"/>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num1">
    <w:name w:val="num1"/>
    <w:basedOn w:val="a0"/>
    <w:rsid w:val="00F608A6"/>
  </w:style>
  <w:style w:type="character" w:customStyle="1" w:styleId="p">
    <w:name w:val="p"/>
    <w:basedOn w:val="a0"/>
    <w:rsid w:val="00F608A6"/>
  </w:style>
  <w:style w:type="character" w:customStyle="1" w:styleId="inline">
    <w:name w:val="inline"/>
    <w:basedOn w:val="a0"/>
    <w:rsid w:val="00F608A6"/>
  </w:style>
  <w:style w:type="paragraph" w:customStyle="1" w:styleId="p1">
    <w:name w:val="p1"/>
    <w:basedOn w:val="a"/>
    <w:rsid w:val="00F608A6"/>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styleId="a9">
    <w:name w:val="Hyperlink"/>
    <w:basedOn w:val="a0"/>
    <w:uiPriority w:val="99"/>
    <w:semiHidden/>
    <w:unhideWhenUsed/>
    <w:rsid w:val="00F608A6"/>
    <w:rPr>
      <w:color w:val="0000FF"/>
      <w:u w:val="single"/>
    </w:rPr>
  </w:style>
  <w:style w:type="character" w:customStyle="1" w:styleId="brackets-color1">
    <w:name w:val="brackets-color1"/>
    <w:basedOn w:val="a0"/>
    <w:rsid w:val="00F608A6"/>
  </w:style>
  <w:style w:type="table" w:styleId="aa">
    <w:name w:val="Table Grid"/>
    <w:basedOn w:val="a1"/>
    <w:uiPriority w:val="39"/>
    <w:rsid w:val="00E53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600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88512">
      <w:bodyDiv w:val="1"/>
      <w:marLeft w:val="0"/>
      <w:marRight w:val="0"/>
      <w:marTop w:val="0"/>
      <w:marBottom w:val="0"/>
      <w:divBdr>
        <w:top w:val="none" w:sz="0" w:space="0" w:color="auto"/>
        <w:left w:val="none" w:sz="0" w:space="0" w:color="auto"/>
        <w:bottom w:val="none" w:sz="0" w:space="0" w:color="auto"/>
        <w:right w:val="none" w:sz="0" w:space="0" w:color="auto"/>
      </w:divBdr>
      <w:divsChild>
        <w:div w:id="212012487">
          <w:marLeft w:val="0"/>
          <w:marRight w:val="0"/>
          <w:marTop w:val="0"/>
          <w:marBottom w:val="0"/>
          <w:divBdr>
            <w:top w:val="none" w:sz="0" w:space="0" w:color="auto"/>
            <w:left w:val="none" w:sz="0" w:space="0" w:color="auto"/>
            <w:bottom w:val="none" w:sz="0" w:space="0" w:color="auto"/>
            <w:right w:val="none" w:sz="0" w:space="0" w:color="auto"/>
          </w:divBdr>
          <w:divsChild>
            <w:div w:id="1201239729">
              <w:marLeft w:val="0"/>
              <w:marRight w:val="0"/>
              <w:marTop w:val="0"/>
              <w:marBottom w:val="0"/>
              <w:divBdr>
                <w:top w:val="none" w:sz="0" w:space="0" w:color="auto"/>
                <w:left w:val="none" w:sz="0" w:space="0" w:color="auto"/>
                <w:bottom w:val="none" w:sz="0" w:space="0" w:color="auto"/>
                <w:right w:val="none" w:sz="0" w:space="0" w:color="auto"/>
              </w:divBdr>
              <w:divsChild>
                <w:div w:id="183147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77526">
          <w:marLeft w:val="0"/>
          <w:marRight w:val="0"/>
          <w:marTop w:val="0"/>
          <w:marBottom w:val="0"/>
          <w:divBdr>
            <w:top w:val="none" w:sz="0" w:space="0" w:color="auto"/>
            <w:left w:val="none" w:sz="0" w:space="0" w:color="auto"/>
            <w:bottom w:val="none" w:sz="0" w:space="0" w:color="auto"/>
            <w:right w:val="none" w:sz="0" w:space="0" w:color="auto"/>
          </w:divBdr>
          <w:divsChild>
            <w:div w:id="1490055018">
              <w:marLeft w:val="0"/>
              <w:marRight w:val="0"/>
              <w:marTop w:val="0"/>
              <w:marBottom w:val="0"/>
              <w:divBdr>
                <w:top w:val="none" w:sz="0" w:space="0" w:color="auto"/>
                <w:left w:val="none" w:sz="0" w:space="0" w:color="auto"/>
                <w:bottom w:val="none" w:sz="0" w:space="0" w:color="auto"/>
                <w:right w:val="none" w:sz="0" w:space="0" w:color="auto"/>
              </w:divBdr>
              <w:divsChild>
                <w:div w:id="40869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80201">
          <w:marLeft w:val="0"/>
          <w:marRight w:val="0"/>
          <w:marTop w:val="0"/>
          <w:marBottom w:val="0"/>
          <w:divBdr>
            <w:top w:val="none" w:sz="0" w:space="0" w:color="auto"/>
            <w:left w:val="none" w:sz="0" w:space="0" w:color="auto"/>
            <w:bottom w:val="none" w:sz="0" w:space="0" w:color="auto"/>
            <w:right w:val="none" w:sz="0" w:space="0" w:color="auto"/>
          </w:divBdr>
          <w:divsChild>
            <w:div w:id="332533317">
              <w:marLeft w:val="0"/>
              <w:marRight w:val="0"/>
              <w:marTop w:val="0"/>
              <w:marBottom w:val="0"/>
              <w:divBdr>
                <w:top w:val="none" w:sz="0" w:space="0" w:color="auto"/>
                <w:left w:val="none" w:sz="0" w:space="0" w:color="auto"/>
                <w:bottom w:val="none" w:sz="0" w:space="0" w:color="auto"/>
                <w:right w:val="none" w:sz="0" w:space="0" w:color="auto"/>
              </w:divBdr>
              <w:divsChild>
                <w:div w:id="30574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91546">
      <w:bodyDiv w:val="1"/>
      <w:marLeft w:val="0"/>
      <w:marRight w:val="0"/>
      <w:marTop w:val="0"/>
      <w:marBottom w:val="0"/>
      <w:divBdr>
        <w:top w:val="none" w:sz="0" w:space="0" w:color="auto"/>
        <w:left w:val="none" w:sz="0" w:space="0" w:color="auto"/>
        <w:bottom w:val="none" w:sz="0" w:space="0" w:color="auto"/>
        <w:right w:val="none" w:sz="0" w:space="0" w:color="auto"/>
      </w:divBdr>
      <w:divsChild>
        <w:div w:id="296879155">
          <w:marLeft w:val="0"/>
          <w:marRight w:val="0"/>
          <w:marTop w:val="0"/>
          <w:marBottom w:val="0"/>
          <w:divBdr>
            <w:top w:val="none" w:sz="0" w:space="0" w:color="auto"/>
            <w:left w:val="none" w:sz="0" w:space="0" w:color="auto"/>
            <w:bottom w:val="none" w:sz="0" w:space="0" w:color="auto"/>
            <w:right w:val="none" w:sz="0" w:space="0" w:color="auto"/>
          </w:divBdr>
          <w:divsChild>
            <w:div w:id="512496535">
              <w:marLeft w:val="0"/>
              <w:marRight w:val="0"/>
              <w:marTop w:val="0"/>
              <w:marBottom w:val="0"/>
              <w:divBdr>
                <w:top w:val="none" w:sz="0" w:space="0" w:color="auto"/>
                <w:left w:val="none" w:sz="0" w:space="0" w:color="auto"/>
                <w:bottom w:val="none" w:sz="0" w:space="0" w:color="auto"/>
                <w:right w:val="none" w:sz="0" w:space="0" w:color="auto"/>
              </w:divBdr>
              <w:divsChild>
                <w:div w:id="1101140630">
                  <w:marLeft w:val="0"/>
                  <w:marRight w:val="0"/>
                  <w:marTop w:val="0"/>
                  <w:marBottom w:val="0"/>
                  <w:divBdr>
                    <w:top w:val="none" w:sz="0" w:space="0" w:color="auto"/>
                    <w:left w:val="none" w:sz="0" w:space="0" w:color="auto"/>
                    <w:bottom w:val="none" w:sz="0" w:space="0" w:color="auto"/>
                    <w:right w:val="none" w:sz="0" w:space="0" w:color="auto"/>
                  </w:divBdr>
                  <w:divsChild>
                    <w:div w:id="6168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825571">
          <w:marLeft w:val="0"/>
          <w:marRight w:val="0"/>
          <w:marTop w:val="0"/>
          <w:marBottom w:val="0"/>
          <w:divBdr>
            <w:top w:val="none" w:sz="0" w:space="0" w:color="auto"/>
            <w:left w:val="none" w:sz="0" w:space="0" w:color="auto"/>
            <w:bottom w:val="none" w:sz="0" w:space="0" w:color="auto"/>
            <w:right w:val="none" w:sz="0" w:space="0" w:color="auto"/>
          </w:divBdr>
          <w:divsChild>
            <w:div w:id="766923703">
              <w:marLeft w:val="0"/>
              <w:marRight w:val="0"/>
              <w:marTop w:val="0"/>
              <w:marBottom w:val="0"/>
              <w:divBdr>
                <w:top w:val="none" w:sz="0" w:space="0" w:color="auto"/>
                <w:left w:val="none" w:sz="0" w:space="0" w:color="auto"/>
                <w:bottom w:val="none" w:sz="0" w:space="0" w:color="auto"/>
                <w:right w:val="none" w:sz="0" w:space="0" w:color="auto"/>
              </w:divBdr>
              <w:divsChild>
                <w:div w:id="3997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708">
          <w:marLeft w:val="0"/>
          <w:marRight w:val="0"/>
          <w:marTop w:val="0"/>
          <w:marBottom w:val="0"/>
          <w:divBdr>
            <w:top w:val="none" w:sz="0" w:space="0" w:color="auto"/>
            <w:left w:val="none" w:sz="0" w:space="0" w:color="auto"/>
            <w:bottom w:val="none" w:sz="0" w:space="0" w:color="auto"/>
            <w:right w:val="none" w:sz="0" w:space="0" w:color="auto"/>
          </w:divBdr>
          <w:divsChild>
            <w:div w:id="27722689">
              <w:marLeft w:val="0"/>
              <w:marRight w:val="0"/>
              <w:marTop w:val="0"/>
              <w:marBottom w:val="0"/>
              <w:divBdr>
                <w:top w:val="none" w:sz="0" w:space="0" w:color="auto"/>
                <w:left w:val="none" w:sz="0" w:space="0" w:color="auto"/>
                <w:bottom w:val="none" w:sz="0" w:space="0" w:color="auto"/>
                <w:right w:val="none" w:sz="0" w:space="0" w:color="auto"/>
              </w:divBdr>
              <w:divsChild>
                <w:div w:id="1573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8345">
          <w:marLeft w:val="0"/>
          <w:marRight w:val="0"/>
          <w:marTop w:val="0"/>
          <w:marBottom w:val="0"/>
          <w:divBdr>
            <w:top w:val="none" w:sz="0" w:space="0" w:color="auto"/>
            <w:left w:val="none" w:sz="0" w:space="0" w:color="auto"/>
            <w:bottom w:val="none" w:sz="0" w:space="0" w:color="auto"/>
            <w:right w:val="none" w:sz="0" w:space="0" w:color="auto"/>
          </w:divBdr>
          <w:divsChild>
            <w:div w:id="2180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886CF-BF9F-4E3B-92A0-931EF768B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6</Pages>
  <Words>563</Words>
  <Characters>3213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隠岐の島町 役場</dc:creator>
  <cp:keywords/>
  <dc:description/>
  <cp:lastModifiedBy>卓 嶽野</cp:lastModifiedBy>
  <cp:revision>21</cp:revision>
  <cp:lastPrinted>2025-07-23T00:11:00Z</cp:lastPrinted>
  <dcterms:created xsi:type="dcterms:W3CDTF">2020-04-09T07:27:00Z</dcterms:created>
  <dcterms:modified xsi:type="dcterms:W3CDTF">2025-07-30T04:18:00Z</dcterms:modified>
</cp:coreProperties>
</file>