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5569A" w14:textId="77777777" w:rsidR="00394ED0" w:rsidRPr="00E4024E" w:rsidRDefault="00394ED0" w:rsidP="00394ED0">
      <w:pPr>
        <w:jc w:val="center"/>
        <w:rPr>
          <w:rFonts w:ascii="ＭＳ ゴシック" w:eastAsia="ＭＳ ゴシック" w:hAnsi="ＭＳ ゴシック"/>
          <w:b/>
          <w:szCs w:val="24"/>
        </w:rPr>
      </w:pPr>
      <w:r w:rsidRPr="00E4024E">
        <w:rPr>
          <w:rFonts w:ascii="ＭＳ ゴシック" w:eastAsia="ＭＳ ゴシック" w:hAnsi="ＭＳ ゴシック" w:hint="eastAsia"/>
          <w:b/>
          <w:szCs w:val="24"/>
        </w:rPr>
        <w:t>地域再生計画</w:t>
      </w:r>
    </w:p>
    <w:p w14:paraId="0748371A" w14:textId="77777777" w:rsidR="00394ED0" w:rsidRPr="00C456EF" w:rsidRDefault="00394ED0" w:rsidP="00394ED0"/>
    <w:p w14:paraId="723DA9DB" w14:textId="2D36A300" w:rsidR="00973B1E" w:rsidRDefault="00394ED0" w:rsidP="00BA1713">
      <w:pPr>
        <w:rPr>
          <w:rFonts w:ascii="ＭＳ ゴシック" w:eastAsia="ＭＳ ゴシック" w:hAnsi="ＭＳ ゴシック"/>
          <w:b/>
        </w:rPr>
      </w:pPr>
      <w:r w:rsidRPr="00C456EF">
        <w:rPr>
          <w:rFonts w:ascii="ＭＳ ゴシック" w:eastAsia="ＭＳ ゴシック" w:hAnsi="ＭＳ ゴシック" w:hint="eastAsia"/>
          <w:b/>
        </w:rPr>
        <w:t>１　地域再生計画の名称</w:t>
      </w:r>
    </w:p>
    <w:p w14:paraId="2CCAC82D" w14:textId="61C43ABB" w:rsidR="00973B1E" w:rsidRDefault="006E4325" w:rsidP="006E4325">
      <w:pPr>
        <w:ind w:firstLineChars="200" w:firstLine="480"/>
      </w:pPr>
      <w:r w:rsidRPr="006E4325">
        <w:rPr>
          <w:rFonts w:hint="eastAsia"/>
        </w:rPr>
        <w:t>隠岐の島町まち・ひと・しごと創生推進計画</w:t>
      </w:r>
    </w:p>
    <w:p w14:paraId="3092865F" w14:textId="77777777" w:rsidR="00872C13" w:rsidRPr="00911F85" w:rsidRDefault="00872C13" w:rsidP="006E4325">
      <w:pPr>
        <w:ind w:firstLineChars="200" w:firstLine="482"/>
        <w:rPr>
          <w:rFonts w:ascii="ＭＳ ゴシック" w:eastAsia="ＭＳ ゴシック" w:hAnsi="ＭＳ ゴシック"/>
          <w:b/>
        </w:rPr>
      </w:pPr>
    </w:p>
    <w:p w14:paraId="5AA7B816" w14:textId="639D8381" w:rsidR="00973B1E" w:rsidRDefault="00394ED0" w:rsidP="00BA1713">
      <w:pPr>
        <w:rPr>
          <w:rFonts w:ascii="ＭＳ ゴシック" w:eastAsia="ＭＳ ゴシック" w:hAnsi="ＭＳ ゴシック"/>
          <w:b/>
        </w:rPr>
      </w:pPr>
      <w:r w:rsidRPr="00C456EF">
        <w:rPr>
          <w:rFonts w:ascii="ＭＳ ゴシック" w:eastAsia="ＭＳ ゴシック" w:hAnsi="ＭＳ ゴシック" w:hint="eastAsia"/>
          <w:b/>
        </w:rPr>
        <w:t>２　地域再生計画の作成主体の名称</w:t>
      </w:r>
    </w:p>
    <w:p w14:paraId="1B4670D5" w14:textId="5BE9CBA8" w:rsidR="00394ED0" w:rsidRPr="00C456EF" w:rsidRDefault="006E4325" w:rsidP="00973B1E">
      <w:pPr>
        <w:ind w:firstLineChars="200" w:firstLine="480"/>
      </w:pPr>
      <w:r w:rsidRPr="006E4325">
        <w:rPr>
          <w:rFonts w:hint="eastAsia"/>
        </w:rPr>
        <w:t>島根県隠岐郡隠岐の島町</w:t>
      </w:r>
    </w:p>
    <w:p w14:paraId="3605AC51" w14:textId="77777777" w:rsidR="00973B1E" w:rsidRPr="001D6B72" w:rsidRDefault="00973B1E" w:rsidP="00BA1713">
      <w:pPr>
        <w:rPr>
          <w:rFonts w:ascii="ＭＳ ゴシック" w:eastAsia="ＭＳ ゴシック" w:hAnsi="ＭＳ ゴシック"/>
          <w:b/>
        </w:rPr>
      </w:pPr>
    </w:p>
    <w:p w14:paraId="270B7C71" w14:textId="77B35661" w:rsidR="00973B1E" w:rsidRDefault="00394ED0" w:rsidP="00BA1713">
      <w:pPr>
        <w:rPr>
          <w:rFonts w:ascii="ＭＳ ゴシック" w:eastAsia="ＭＳ ゴシック" w:hAnsi="ＭＳ ゴシック"/>
          <w:b/>
        </w:rPr>
      </w:pPr>
      <w:r w:rsidRPr="00C456EF">
        <w:rPr>
          <w:rFonts w:ascii="ＭＳ ゴシック" w:eastAsia="ＭＳ ゴシック" w:hAnsi="ＭＳ ゴシック" w:hint="eastAsia"/>
          <w:b/>
        </w:rPr>
        <w:t>３　地域再生計画の区域</w:t>
      </w:r>
    </w:p>
    <w:p w14:paraId="5CAD48AD" w14:textId="4271B92A" w:rsidR="00394ED0" w:rsidRPr="00C456EF" w:rsidRDefault="006E4325" w:rsidP="009538CB">
      <w:pPr>
        <w:ind w:firstLineChars="200" w:firstLine="480"/>
      </w:pPr>
      <w:r w:rsidRPr="006E4325">
        <w:rPr>
          <w:rFonts w:hint="eastAsia"/>
        </w:rPr>
        <w:t>島根県隠岐郡隠岐の島町の全域</w:t>
      </w:r>
    </w:p>
    <w:p w14:paraId="30591E0C" w14:textId="77777777" w:rsidR="00973B1E" w:rsidRDefault="00973B1E" w:rsidP="00394ED0">
      <w:pPr>
        <w:rPr>
          <w:rFonts w:ascii="ＭＳ ゴシック" w:eastAsia="ＭＳ ゴシック" w:hAnsi="ＭＳ ゴシック"/>
          <w:b/>
        </w:rPr>
      </w:pPr>
    </w:p>
    <w:p w14:paraId="23834B5D" w14:textId="275806AA" w:rsidR="00394ED0" w:rsidRDefault="00394ED0" w:rsidP="00394ED0">
      <w:pPr>
        <w:rPr>
          <w:rFonts w:ascii="ＭＳ ゴシック" w:eastAsia="ＭＳ ゴシック" w:hAnsi="ＭＳ ゴシック"/>
          <w:b/>
        </w:rPr>
      </w:pPr>
      <w:r w:rsidRPr="00C456EF">
        <w:rPr>
          <w:rFonts w:ascii="ＭＳ ゴシック" w:eastAsia="ＭＳ ゴシック" w:hAnsi="ＭＳ ゴシック" w:hint="eastAsia"/>
          <w:b/>
        </w:rPr>
        <w:t>４　地域再生計画の目標</w:t>
      </w:r>
    </w:p>
    <w:p w14:paraId="70FAF9AD" w14:textId="1BCD201F" w:rsidR="006E4325" w:rsidRPr="006E4325" w:rsidRDefault="00A86AA9" w:rsidP="00A14721">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本町の人口は昭和</w:t>
      </w:r>
      <w:r w:rsidR="0088296F">
        <w:rPr>
          <w:rFonts w:asciiTheme="minorEastAsia" w:eastAsiaTheme="minorEastAsia" w:hAnsiTheme="minorEastAsia" w:hint="eastAsia"/>
        </w:rPr>
        <w:t>30</w:t>
      </w:r>
      <w:r w:rsidR="00652E46">
        <w:rPr>
          <w:rFonts w:asciiTheme="minorEastAsia" w:eastAsiaTheme="minorEastAsia" w:hAnsiTheme="minorEastAsia" w:hint="eastAsia"/>
        </w:rPr>
        <w:t>年に</w:t>
      </w:r>
      <w:r w:rsidR="0088296F">
        <w:rPr>
          <w:rFonts w:asciiTheme="minorEastAsia" w:eastAsiaTheme="minorEastAsia" w:hAnsiTheme="minorEastAsia" w:hint="eastAsia"/>
        </w:rPr>
        <w:t>27,887</w:t>
      </w:r>
      <w:r>
        <w:rPr>
          <w:rFonts w:asciiTheme="minorEastAsia" w:eastAsiaTheme="minorEastAsia" w:hAnsiTheme="minorEastAsia" w:hint="eastAsia"/>
        </w:rPr>
        <w:t>人</w:t>
      </w:r>
      <w:r w:rsidR="00652E46">
        <w:rPr>
          <w:rFonts w:asciiTheme="minorEastAsia" w:eastAsiaTheme="minorEastAsia" w:hAnsiTheme="minorEastAsia" w:hint="eastAsia"/>
        </w:rPr>
        <w:t>となって</w:t>
      </w:r>
      <w:r>
        <w:rPr>
          <w:rFonts w:asciiTheme="minorEastAsia" w:eastAsiaTheme="minorEastAsia" w:hAnsiTheme="minorEastAsia" w:hint="eastAsia"/>
        </w:rPr>
        <w:t>おり、住民基本台帳によると令和５</w:t>
      </w:r>
      <w:r w:rsidR="006E4325" w:rsidRPr="006E4325">
        <w:rPr>
          <w:rFonts w:asciiTheme="minorEastAsia" w:eastAsiaTheme="minorEastAsia" w:hAnsiTheme="minorEastAsia" w:hint="eastAsia"/>
        </w:rPr>
        <w:t>年</w:t>
      </w:r>
      <w:r>
        <w:rPr>
          <w:rFonts w:asciiTheme="minorEastAsia" w:eastAsiaTheme="minorEastAsia" w:hAnsiTheme="minorEastAsia" w:hint="eastAsia"/>
        </w:rPr>
        <w:t>３月には13,403</w:t>
      </w:r>
      <w:r w:rsidR="007E26DD">
        <w:rPr>
          <w:rFonts w:asciiTheme="minorEastAsia" w:eastAsiaTheme="minorEastAsia" w:hAnsiTheme="minorEastAsia" w:hint="eastAsia"/>
        </w:rPr>
        <w:t>人まで落ち込んでいる。国立社会保障・人口問題研究所によると、令和42</w:t>
      </w:r>
      <w:r w:rsidR="006E4325" w:rsidRPr="006E4325">
        <w:rPr>
          <w:rFonts w:asciiTheme="minorEastAsia" w:eastAsiaTheme="minorEastAsia" w:hAnsiTheme="minorEastAsia" w:hint="eastAsia"/>
        </w:rPr>
        <w:t>年に</w:t>
      </w:r>
      <w:r w:rsidR="007E26DD">
        <w:rPr>
          <w:rFonts w:asciiTheme="minorEastAsia" w:eastAsiaTheme="minorEastAsia" w:hAnsiTheme="minorEastAsia" w:hint="eastAsia"/>
        </w:rPr>
        <w:t>は総人口が10,758</w:t>
      </w:r>
      <w:r w:rsidR="006E4325" w:rsidRPr="006E4325">
        <w:rPr>
          <w:rFonts w:asciiTheme="minorEastAsia" w:eastAsiaTheme="minorEastAsia" w:hAnsiTheme="minorEastAsia" w:hint="eastAsia"/>
        </w:rPr>
        <w:t>人となる見込みである。</w:t>
      </w:r>
    </w:p>
    <w:p w14:paraId="0F877D9E" w14:textId="7C8B2217" w:rsidR="006E4325" w:rsidRPr="006E4325" w:rsidRDefault="007004E0" w:rsidP="00A14721">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年齢３区分別の人口動態をみると、年少人口</w:t>
      </w:r>
      <w:r w:rsidR="00CF2BD3">
        <w:rPr>
          <w:rFonts w:asciiTheme="minorEastAsia" w:eastAsiaTheme="minorEastAsia" w:hAnsiTheme="minorEastAsia" w:hint="eastAsia"/>
        </w:rPr>
        <w:t>（０～14歳）</w:t>
      </w:r>
      <w:r>
        <w:rPr>
          <w:rFonts w:asciiTheme="minorEastAsia" w:eastAsiaTheme="minorEastAsia" w:hAnsiTheme="minorEastAsia" w:hint="eastAsia"/>
        </w:rPr>
        <w:t>は昭和30年</w:t>
      </w:r>
      <w:r w:rsidR="00CF2BD3">
        <w:rPr>
          <w:rFonts w:asciiTheme="minorEastAsia" w:eastAsiaTheme="minorEastAsia" w:hAnsiTheme="minorEastAsia" w:hint="eastAsia"/>
        </w:rPr>
        <w:t>の</w:t>
      </w:r>
      <w:r>
        <w:rPr>
          <w:rFonts w:asciiTheme="minorEastAsia" w:eastAsiaTheme="minorEastAsia" w:hAnsiTheme="minorEastAsia" w:hint="eastAsia"/>
        </w:rPr>
        <w:t>10,301人</w:t>
      </w:r>
      <w:r w:rsidR="00CF2BD3">
        <w:rPr>
          <w:rFonts w:asciiTheme="minorEastAsia" w:eastAsiaTheme="minorEastAsia" w:hAnsiTheme="minorEastAsia" w:hint="eastAsia"/>
        </w:rPr>
        <w:t>から</w:t>
      </w:r>
      <w:r w:rsidR="006E4325" w:rsidRPr="006E4325">
        <w:rPr>
          <w:rFonts w:asciiTheme="minorEastAsia" w:eastAsiaTheme="minorEastAsia" w:hAnsiTheme="minorEastAsia" w:hint="eastAsia"/>
        </w:rPr>
        <w:t>、</w:t>
      </w:r>
      <w:r w:rsidR="008E2B49">
        <w:rPr>
          <w:rFonts w:asciiTheme="minorEastAsia" w:eastAsiaTheme="minorEastAsia" w:hAnsiTheme="minorEastAsia" w:hint="eastAsia"/>
        </w:rPr>
        <w:t>令和４年には1,529</w:t>
      </w:r>
      <w:r>
        <w:rPr>
          <w:rFonts w:asciiTheme="minorEastAsia" w:eastAsiaTheme="minorEastAsia" w:hAnsiTheme="minorEastAsia" w:hint="eastAsia"/>
        </w:rPr>
        <w:t>人となる一方、老年人口</w:t>
      </w:r>
      <w:r w:rsidR="00CF2BD3">
        <w:rPr>
          <w:rFonts w:asciiTheme="minorEastAsia" w:eastAsiaTheme="minorEastAsia" w:hAnsiTheme="minorEastAsia" w:hint="eastAsia"/>
        </w:rPr>
        <w:t>（65歳以上）</w:t>
      </w:r>
      <w:r>
        <w:rPr>
          <w:rFonts w:asciiTheme="minorEastAsia" w:eastAsiaTheme="minorEastAsia" w:hAnsiTheme="minorEastAsia" w:hint="eastAsia"/>
        </w:rPr>
        <w:t>は昭和30年の2,384</w:t>
      </w:r>
      <w:r w:rsidR="008E2B49">
        <w:rPr>
          <w:rFonts w:asciiTheme="minorEastAsia" w:eastAsiaTheme="minorEastAsia" w:hAnsiTheme="minorEastAsia" w:hint="eastAsia"/>
        </w:rPr>
        <w:t>人から令和４年には5,646</w:t>
      </w:r>
      <w:r w:rsidR="006E4325" w:rsidRPr="006E4325">
        <w:rPr>
          <w:rFonts w:asciiTheme="minorEastAsia" w:eastAsiaTheme="minorEastAsia" w:hAnsiTheme="minorEastAsia" w:hint="eastAsia"/>
        </w:rPr>
        <w:t>人と増加の一途をたどっており、</w:t>
      </w:r>
      <w:r w:rsidR="00CF2BD3">
        <w:rPr>
          <w:rFonts w:asciiTheme="minorEastAsia" w:eastAsiaTheme="minorEastAsia" w:hAnsiTheme="minorEastAsia" w:hint="eastAsia"/>
        </w:rPr>
        <w:t>今後</w:t>
      </w:r>
      <w:r w:rsidR="006E4325" w:rsidRPr="006E4325">
        <w:rPr>
          <w:rFonts w:asciiTheme="minorEastAsia" w:eastAsiaTheme="minorEastAsia" w:hAnsiTheme="minorEastAsia" w:hint="eastAsia"/>
        </w:rPr>
        <w:t>少子高齢化がさらに進むことが想定されている。また、生産年</w:t>
      </w:r>
      <w:r>
        <w:rPr>
          <w:rFonts w:asciiTheme="minorEastAsia" w:eastAsiaTheme="minorEastAsia" w:hAnsiTheme="minorEastAsia" w:hint="eastAsia"/>
        </w:rPr>
        <w:t>齢人口</w:t>
      </w:r>
      <w:r w:rsidR="00CF2BD3">
        <w:rPr>
          <w:rFonts w:asciiTheme="minorEastAsia" w:eastAsiaTheme="minorEastAsia" w:hAnsiTheme="minorEastAsia" w:hint="eastAsia"/>
        </w:rPr>
        <w:t>（15～64歳）は</w:t>
      </w:r>
      <w:r>
        <w:rPr>
          <w:rFonts w:asciiTheme="minorEastAsia" w:eastAsiaTheme="minorEastAsia" w:hAnsiTheme="minorEastAsia" w:hint="eastAsia"/>
        </w:rPr>
        <w:t>昭和30年の15,202人から、</w:t>
      </w:r>
      <w:r w:rsidR="008E2B49">
        <w:rPr>
          <w:rFonts w:asciiTheme="minorEastAsia" w:eastAsiaTheme="minorEastAsia" w:hAnsiTheme="minorEastAsia" w:hint="eastAsia"/>
        </w:rPr>
        <w:t>令和４</w:t>
      </w:r>
      <w:r w:rsidR="00496F74">
        <w:rPr>
          <w:rFonts w:asciiTheme="minorEastAsia" w:eastAsiaTheme="minorEastAsia" w:hAnsiTheme="minorEastAsia" w:hint="eastAsia"/>
        </w:rPr>
        <w:t>年には6,396</w:t>
      </w:r>
      <w:r w:rsidR="006E4325" w:rsidRPr="006E4325">
        <w:rPr>
          <w:rFonts w:asciiTheme="minorEastAsia" w:eastAsiaTheme="minorEastAsia" w:hAnsiTheme="minorEastAsia" w:hint="eastAsia"/>
        </w:rPr>
        <w:t>人</w:t>
      </w:r>
      <w:r w:rsidR="00964F33">
        <w:rPr>
          <w:rFonts w:asciiTheme="minorEastAsia" w:eastAsiaTheme="minorEastAsia" w:hAnsiTheme="minorEastAsia" w:hint="eastAsia"/>
        </w:rPr>
        <w:t>に</w:t>
      </w:r>
      <w:r w:rsidR="00CF2BD3">
        <w:rPr>
          <w:rFonts w:asciiTheme="minorEastAsia" w:eastAsiaTheme="minorEastAsia" w:hAnsiTheme="minorEastAsia" w:hint="eastAsia"/>
        </w:rPr>
        <w:t>減少して</w:t>
      </w:r>
      <w:r w:rsidR="006E4325" w:rsidRPr="006E4325">
        <w:rPr>
          <w:rFonts w:asciiTheme="minorEastAsia" w:eastAsiaTheme="minorEastAsia" w:hAnsiTheme="minorEastAsia" w:hint="eastAsia"/>
        </w:rPr>
        <w:t>いる。</w:t>
      </w:r>
    </w:p>
    <w:p w14:paraId="0659AF4B" w14:textId="252613D7" w:rsidR="0088296F" w:rsidRDefault="008E2B49" w:rsidP="00A14721">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本町の自然動態をみると、出生数は昭和45年の247</w:t>
      </w:r>
      <w:r w:rsidR="00BF177D">
        <w:rPr>
          <w:rFonts w:asciiTheme="minorEastAsia" w:eastAsiaTheme="minorEastAsia" w:hAnsiTheme="minorEastAsia" w:hint="eastAsia"/>
        </w:rPr>
        <w:t>人をピークに減少し、令和</w:t>
      </w:r>
      <w:r w:rsidR="00FB01FD">
        <w:rPr>
          <w:rFonts w:asciiTheme="minorEastAsia" w:eastAsiaTheme="minorEastAsia" w:hAnsiTheme="minorEastAsia"/>
        </w:rPr>
        <w:t>４</w:t>
      </w:r>
      <w:r w:rsidR="00BF177D">
        <w:rPr>
          <w:rFonts w:asciiTheme="minorEastAsia" w:eastAsiaTheme="minorEastAsia" w:hAnsiTheme="minorEastAsia" w:hint="eastAsia"/>
        </w:rPr>
        <w:t>年には</w:t>
      </w:r>
      <w:r w:rsidR="00FB01FD">
        <w:rPr>
          <w:rFonts w:asciiTheme="minorEastAsia" w:eastAsiaTheme="minorEastAsia" w:hAnsiTheme="minorEastAsia"/>
        </w:rPr>
        <w:t>84</w:t>
      </w:r>
      <w:r w:rsidR="00BF177D">
        <w:rPr>
          <w:rFonts w:asciiTheme="minorEastAsia" w:eastAsiaTheme="minorEastAsia" w:hAnsiTheme="minorEastAsia" w:hint="eastAsia"/>
        </w:rPr>
        <w:t>人となっている。その一方で、死亡数は令和</w:t>
      </w:r>
      <w:r w:rsidR="00FB01FD">
        <w:rPr>
          <w:rFonts w:asciiTheme="minorEastAsia" w:eastAsiaTheme="minorEastAsia" w:hAnsiTheme="minorEastAsia"/>
        </w:rPr>
        <w:t>４</w:t>
      </w:r>
      <w:r w:rsidR="00BF177D">
        <w:rPr>
          <w:rFonts w:asciiTheme="minorEastAsia" w:eastAsiaTheme="minorEastAsia" w:hAnsiTheme="minorEastAsia" w:hint="eastAsia"/>
        </w:rPr>
        <w:t>年には</w:t>
      </w:r>
      <w:r w:rsidR="00FB01FD">
        <w:rPr>
          <w:rFonts w:asciiTheme="minorEastAsia" w:eastAsiaTheme="minorEastAsia" w:hAnsiTheme="minorEastAsia"/>
        </w:rPr>
        <w:t>242</w:t>
      </w:r>
      <w:r w:rsidR="006E4325" w:rsidRPr="006E4325">
        <w:rPr>
          <w:rFonts w:asciiTheme="minorEastAsia" w:eastAsiaTheme="minorEastAsia" w:hAnsiTheme="minorEastAsia" w:hint="eastAsia"/>
        </w:rPr>
        <w:t>人と増加の一途をたどってお</w:t>
      </w:r>
      <w:r>
        <w:rPr>
          <w:rFonts w:asciiTheme="minorEastAsia" w:eastAsiaTheme="minorEastAsia" w:hAnsiTheme="minorEastAsia" w:hint="eastAsia"/>
        </w:rPr>
        <w:t>り、出生者数から死亡者数を差し引いた自然増減は</w:t>
      </w:r>
      <w:r w:rsidR="00CF2BD3">
        <w:rPr>
          <w:rFonts w:asciiTheme="minorEastAsia" w:eastAsiaTheme="minorEastAsia" w:hAnsiTheme="minorEastAsia" w:hint="eastAsia"/>
        </w:rPr>
        <w:t>▲</w:t>
      </w:r>
      <w:r w:rsidR="00FB01FD">
        <w:rPr>
          <w:rFonts w:asciiTheme="minorEastAsia" w:eastAsiaTheme="minorEastAsia" w:hAnsiTheme="minorEastAsia" w:hint="eastAsia"/>
        </w:rPr>
        <w:t>158</w:t>
      </w:r>
      <w:r w:rsidR="006E4325" w:rsidRPr="006E4325">
        <w:rPr>
          <w:rFonts w:asciiTheme="minorEastAsia" w:eastAsiaTheme="minorEastAsia" w:hAnsiTheme="minorEastAsia" w:hint="eastAsia"/>
        </w:rPr>
        <w:t>人（自然減）となっている。</w:t>
      </w:r>
    </w:p>
    <w:p w14:paraId="7A814F30" w14:textId="546CC84D" w:rsidR="006526DF" w:rsidRPr="00F51124" w:rsidRDefault="00F51124" w:rsidP="00A14721">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また、合計特殊出生率は</w:t>
      </w:r>
      <w:r w:rsidR="00137A62">
        <w:rPr>
          <w:rFonts w:asciiTheme="minorEastAsia" w:eastAsiaTheme="minorEastAsia" w:hAnsiTheme="minorEastAsia"/>
        </w:rPr>
        <w:t>平成10</w:t>
      </w:r>
      <w:r>
        <w:rPr>
          <w:rFonts w:asciiTheme="minorEastAsia" w:eastAsiaTheme="minorEastAsia" w:hAnsiTheme="minorEastAsia" w:hint="eastAsia"/>
        </w:rPr>
        <w:t>年の</w:t>
      </w:r>
      <w:r w:rsidR="00137A62">
        <w:rPr>
          <w:rFonts w:asciiTheme="minorEastAsia" w:eastAsiaTheme="minorEastAsia" w:hAnsiTheme="minorEastAsia"/>
        </w:rPr>
        <w:t>2.04</w:t>
      </w:r>
      <w:r>
        <w:rPr>
          <w:rFonts w:asciiTheme="minorEastAsia" w:eastAsiaTheme="minorEastAsia" w:hAnsiTheme="minorEastAsia" w:hint="eastAsia"/>
        </w:rPr>
        <w:t>から</w:t>
      </w:r>
      <w:r w:rsidR="00FB01FD">
        <w:rPr>
          <w:rFonts w:asciiTheme="minorEastAsia" w:eastAsiaTheme="minorEastAsia" w:hAnsiTheme="minorEastAsia"/>
        </w:rPr>
        <w:t>令和４</w:t>
      </w:r>
      <w:r>
        <w:rPr>
          <w:rFonts w:asciiTheme="minorEastAsia" w:eastAsiaTheme="minorEastAsia" w:hAnsiTheme="minorEastAsia" w:hint="eastAsia"/>
        </w:rPr>
        <w:t>年には</w:t>
      </w:r>
      <w:r w:rsidR="00FB01FD">
        <w:rPr>
          <w:rFonts w:asciiTheme="minorEastAsia" w:eastAsiaTheme="minorEastAsia" w:hAnsiTheme="minorEastAsia"/>
        </w:rPr>
        <w:t>2.42</w:t>
      </w:r>
      <w:r>
        <w:rPr>
          <w:rFonts w:asciiTheme="minorEastAsia" w:eastAsiaTheme="minorEastAsia" w:hAnsiTheme="minorEastAsia" w:hint="eastAsia"/>
        </w:rPr>
        <w:t>と</w:t>
      </w:r>
      <w:r w:rsidR="00137A62">
        <w:rPr>
          <w:rFonts w:asciiTheme="minorEastAsia" w:eastAsiaTheme="minorEastAsia" w:hAnsiTheme="minorEastAsia"/>
        </w:rPr>
        <w:t>上昇</w:t>
      </w:r>
      <w:r>
        <w:rPr>
          <w:rFonts w:asciiTheme="minorEastAsia" w:eastAsiaTheme="minorEastAsia" w:hAnsiTheme="minorEastAsia" w:hint="eastAsia"/>
        </w:rPr>
        <w:t>し、全国平均と比較すると</w:t>
      </w:r>
      <w:r w:rsidR="00137A62">
        <w:rPr>
          <w:rFonts w:asciiTheme="minorEastAsia" w:eastAsiaTheme="minorEastAsia" w:hAnsiTheme="minorEastAsia" w:hint="eastAsia"/>
        </w:rPr>
        <w:t>高い値</w:t>
      </w:r>
      <w:r w:rsidR="007C4CF3">
        <w:rPr>
          <w:rFonts w:asciiTheme="minorEastAsia" w:eastAsiaTheme="minorEastAsia" w:hAnsiTheme="minorEastAsia" w:hint="eastAsia"/>
        </w:rPr>
        <w:t>、県平均と比較しても</w:t>
      </w:r>
      <w:r w:rsidR="00137A62">
        <w:rPr>
          <w:rFonts w:asciiTheme="minorEastAsia" w:eastAsiaTheme="minorEastAsia" w:hAnsiTheme="minorEastAsia" w:hint="eastAsia"/>
        </w:rPr>
        <w:t>高い値</w:t>
      </w:r>
      <w:r>
        <w:rPr>
          <w:rFonts w:asciiTheme="minorEastAsia" w:eastAsiaTheme="minorEastAsia" w:hAnsiTheme="minorEastAsia" w:hint="eastAsia"/>
        </w:rPr>
        <w:t>となっている。</w:t>
      </w:r>
    </w:p>
    <w:p w14:paraId="485DC0A5" w14:textId="7CA32345" w:rsidR="006E4325" w:rsidRPr="006E4325" w:rsidRDefault="006672B0" w:rsidP="00A14721">
      <w:pPr>
        <w:tabs>
          <w:tab w:val="center" w:pos="4803"/>
        </w:tabs>
        <w:ind w:leftChars="200" w:left="480" w:firstLineChars="100" w:firstLine="240"/>
        <w:rPr>
          <w:rFonts w:asciiTheme="minorEastAsia" w:eastAsiaTheme="minorEastAsia" w:hAnsiTheme="minorEastAsia"/>
        </w:rPr>
      </w:pPr>
      <w:r>
        <w:rPr>
          <w:rFonts w:asciiTheme="minorEastAsia" w:eastAsiaTheme="minorEastAsia" w:hAnsiTheme="minorEastAsia" w:hint="eastAsia"/>
        </w:rPr>
        <w:t>社会動態をみると、</w:t>
      </w:r>
      <w:r w:rsidR="00CD1B3E">
        <w:rPr>
          <w:rFonts w:asciiTheme="minorEastAsia" w:eastAsiaTheme="minorEastAsia" w:hAnsiTheme="minorEastAsia" w:hint="eastAsia"/>
        </w:rPr>
        <w:t>昭和55</w:t>
      </w:r>
      <w:r>
        <w:rPr>
          <w:rFonts w:asciiTheme="minorEastAsia" w:eastAsiaTheme="minorEastAsia" w:hAnsiTheme="minorEastAsia" w:hint="eastAsia"/>
        </w:rPr>
        <w:t>年には転入者（</w:t>
      </w:r>
      <w:r w:rsidR="00CD1B3E">
        <w:rPr>
          <w:rFonts w:asciiTheme="minorEastAsia" w:eastAsiaTheme="minorEastAsia" w:hAnsiTheme="minorEastAsia" w:hint="eastAsia"/>
        </w:rPr>
        <w:t>1,108人）が転出者（1,052</w:t>
      </w:r>
      <w:r w:rsidR="006E4325" w:rsidRPr="006E4325">
        <w:rPr>
          <w:rFonts w:asciiTheme="minorEastAsia" w:eastAsiaTheme="minorEastAsia" w:hAnsiTheme="minorEastAsia" w:hint="eastAsia"/>
        </w:rPr>
        <w:t>人）を上回る社会増</w:t>
      </w:r>
      <w:r w:rsidR="00CD1B3E">
        <w:rPr>
          <w:rFonts w:asciiTheme="minorEastAsia" w:eastAsiaTheme="minorEastAsia" w:hAnsiTheme="minorEastAsia" w:hint="eastAsia"/>
        </w:rPr>
        <w:t>（56人）であった。しかし、本町の基幹産業である水産</w:t>
      </w:r>
      <w:r w:rsidR="006E4325" w:rsidRPr="006E4325">
        <w:rPr>
          <w:rFonts w:asciiTheme="minorEastAsia" w:eastAsiaTheme="minorEastAsia" w:hAnsiTheme="minorEastAsia" w:hint="eastAsia"/>
        </w:rPr>
        <w:t>業の衰退に伴い、雇用の機</w:t>
      </w:r>
      <w:r w:rsidR="00CD1B3E">
        <w:rPr>
          <w:rFonts w:asciiTheme="minorEastAsia" w:eastAsiaTheme="minorEastAsia" w:hAnsiTheme="minorEastAsia" w:hint="eastAsia"/>
        </w:rPr>
        <w:t>会が減少したことで、町外への転出者が増加し、令和</w:t>
      </w:r>
      <w:r w:rsidR="00FB01FD">
        <w:rPr>
          <w:rFonts w:asciiTheme="minorEastAsia" w:eastAsiaTheme="minorEastAsia" w:hAnsiTheme="minorEastAsia" w:hint="eastAsia"/>
        </w:rPr>
        <w:t>４</w:t>
      </w:r>
      <w:r w:rsidR="00CD1B3E">
        <w:rPr>
          <w:rFonts w:asciiTheme="minorEastAsia" w:eastAsiaTheme="minorEastAsia" w:hAnsiTheme="minorEastAsia" w:hint="eastAsia"/>
        </w:rPr>
        <w:t>年には</w:t>
      </w:r>
      <w:r w:rsidR="00147318">
        <w:rPr>
          <w:rFonts w:asciiTheme="minorEastAsia" w:eastAsiaTheme="minorEastAsia" w:hAnsiTheme="minorEastAsia" w:hint="eastAsia"/>
        </w:rPr>
        <w:t>転出者</w:t>
      </w:r>
      <w:r w:rsidR="00CF2BD3">
        <w:rPr>
          <w:rFonts w:asciiTheme="minorEastAsia" w:eastAsiaTheme="minorEastAsia" w:hAnsiTheme="minorEastAsia" w:hint="eastAsia"/>
        </w:rPr>
        <w:t>（</w:t>
      </w:r>
      <w:r w:rsidR="00FB01FD">
        <w:rPr>
          <w:rFonts w:asciiTheme="minorEastAsia" w:eastAsiaTheme="minorEastAsia" w:hAnsiTheme="minorEastAsia"/>
        </w:rPr>
        <w:t>435</w:t>
      </w:r>
      <w:r w:rsidR="00CF2BD3">
        <w:rPr>
          <w:rFonts w:asciiTheme="minorEastAsia" w:eastAsiaTheme="minorEastAsia" w:hAnsiTheme="minorEastAsia" w:hint="eastAsia"/>
        </w:rPr>
        <w:t>人）が</w:t>
      </w:r>
      <w:r w:rsidR="00147318">
        <w:rPr>
          <w:rFonts w:asciiTheme="minorEastAsia" w:eastAsiaTheme="minorEastAsia" w:hAnsiTheme="minorEastAsia" w:hint="eastAsia"/>
        </w:rPr>
        <w:t>転入者（</w:t>
      </w:r>
      <w:r w:rsidR="00FB01FD">
        <w:rPr>
          <w:rFonts w:asciiTheme="minorEastAsia" w:eastAsiaTheme="minorEastAsia" w:hAnsiTheme="minorEastAsia"/>
        </w:rPr>
        <w:t>420</w:t>
      </w:r>
      <w:r w:rsidR="00147318">
        <w:rPr>
          <w:rFonts w:asciiTheme="minorEastAsia" w:eastAsiaTheme="minorEastAsia" w:hAnsiTheme="minorEastAsia" w:hint="eastAsia"/>
        </w:rPr>
        <w:t>人）を上回る</w:t>
      </w:r>
      <w:r w:rsidR="00CD1B3E">
        <w:rPr>
          <w:rFonts w:asciiTheme="minorEastAsia" w:eastAsiaTheme="minorEastAsia" w:hAnsiTheme="minorEastAsia" w:hint="eastAsia"/>
        </w:rPr>
        <w:t>▲</w:t>
      </w:r>
      <w:r w:rsidR="00FB01FD">
        <w:rPr>
          <w:rFonts w:asciiTheme="minorEastAsia" w:eastAsiaTheme="minorEastAsia" w:hAnsiTheme="minorEastAsia" w:hint="eastAsia"/>
        </w:rPr>
        <w:t>15</w:t>
      </w:r>
      <w:r w:rsidR="006E4325" w:rsidRPr="006E4325">
        <w:rPr>
          <w:rFonts w:asciiTheme="minorEastAsia" w:eastAsiaTheme="minorEastAsia" w:hAnsiTheme="minorEastAsia" w:hint="eastAsia"/>
        </w:rPr>
        <w:t>人の社会減となっている。この</w:t>
      </w:r>
      <w:r w:rsidR="006E4325" w:rsidRPr="006E4325">
        <w:rPr>
          <w:rFonts w:asciiTheme="minorEastAsia" w:eastAsiaTheme="minorEastAsia" w:hAnsiTheme="minorEastAsia" w:hint="eastAsia"/>
        </w:rPr>
        <w:lastRenderedPageBreak/>
        <w:t>ように、人口の減少は出生数の減少（自然減）や、転出者の増加（社会減）</w:t>
      </w:r>
      <w:r w:rsidR="00147318">
        <w:rPr>
          <w:rFonts w:asciiTheme="minorEastAsia" w:eastAsiaTheme="minorEastAsia" w:hAnsiTheme="minorEastAsia" w:hint="eastAsia"/>
        </w:rPr>
        <w:t>等</w:t>
      </w:r>
      <w:r w:rsidR="006E4325" w:rsidRPr="006E4325">
        <w:rPr>
          <w:rFonts w:asciiTheme="minorEastAsia" w:eastAsiaTheme="minorEastAsia" w:hAnsiTheme="minorEastAsia" w:hint="eastAsia"/>
        </w:rPr>
        <w:t>が原因と考えられる。</w:t>
      </w:r>
    </w:p>
    <w:p w14:paraId="17CB0AD9" w14:textId="3E901B35" w:rsidR="006E4325" w:rsidRPr="006E4325" w:rsidRDefault="006E4325" w:rsidP="00A14721">
      <w:pPr>
        <w:ind w:leftChars="200" w:left="480" w:firstLineChars="100" w:firstLine="240"/>
        <w:rPr>
          <w:rFonts w:asciiTheme="minorEastAsia" w:eastAsiaTheme="minorEastAsia" w:hAnsiTheme="minorEastAsia"/>
        </w:rPr>
      </w:pPr>
      <w:r w:rsidRPr="006E4325">
        <w:rPr>
          <w:rFonts w:asciiTheme="minorEastAsia" w:eastAsiaTheme="minorEastAsia" w:hAnsiTheme="minorEastAsia" w:hint="eastAsia"/>
        </w:rPr>
        <w:t>今後も人口減少や少子高齢化が進むことで、地域における担い手不足やそれに伴う地域産業の衰退、さらには地域コミュニティの衰退</w:t>
      </w:r>
      <w:r w:rsidR="00964F33">
        <w:rPr>
          <w:rFonts w:asciiTheme="minorEastAsia" w:eastAsiaTheme="minorEastAsia" w:hAnsiTheme="minorEastAsia" w:hint="eastAsia"/>
        </w:rPr>
        <w:t>等</w:t>
      </w:r>
      <w:r w:rsidRPr="006E4325">
        <w:rPr>
          <w:rFonts w:asciiTheme="minorEastAsia" w:eastAsiaTheme="minorEastAsia" w:hAnsiTheme="minorEastAsia" w:hint="eastAsia"/>
        </w:rPr>
        <w:t>、住民生活への様々な影響が懸念される。</w:t>
      </w:r>
    </w:p>
    <w:p w14:paraId="5384708D" w14:textId="2D397A65" w:rsidR="006E4325" w:rsidRPr="006E4325" w:rsidRDefault="006E4325" w:rsidP="00A14721">
      <w:pPr>
        <w:ind w:leftChars="200" w:left="480" w:firstLineChars="100" w:firstLine="240"/>
        <w:rPr>
          <w:rFonts w:asciiTheme="minorEastAsia" w:eastAsiaTheme="minorEastAsia" w:hAnsiTheme="minorEastAsia"/>
        </w:rPr>
      </w:pPr>
      <w:r w:rsidRPr="006E4325">
        <w:rPr>
          <w:rFonts w:asciiTheme="minorEastAsia" w:eastAsiaTheme="minorEastAsia" w:hAnsiTheme="minorEastAsia" w:hint="eastAsia"/>
        </w:rPr>
        <w:t>これらの課題に対応するため、県民の結婚・妊娠・出産・子育ての希望の実現を図り自然増につなげる。また、移住を促進するとともに、安定した雇用の創出や地域を守り活性化するまちづくり等を通じて、社会減に歯止めをかける。</w:t>
      </w:r>
    </w:p>
    <w:p w14:paraId="05C1D8FB" w14:textId="11194B16" w:rsidR="0006404A" w:rsidRDefault="006E4325" w:rsidP="00A14721">
      <w:pPr>
        <w:ind w:leftChars="200" w:left="480"/>
        <w:rPr>
          <w:rFonts w:asciiTheme="minorEastAsia" w:eastAsiaTheme="minorEastAsia" w:hAnsiTheme="minorEastAsia"/>
        </w:rPr>
      </w:pPr>
      <w:r w:rsidRPr="006E4325">
        <w:rPr>
          <w:rFonts w:asciiTheme="minorEastAsia" w:eastAsiaTheme="minorEastAsia" w:hAnsiTheme="minorEastAsia" w:hint="eastAsia"/>
        </w:rPr>
        <w:t>なお、これらに取組むに当たっては、次の事項を本計画期間における基本目標として掲げ目標の達成を図る。</w:t>
      </w:r>
    </w:p>
    <w:p w14:paraId="6ADB52E7" w14:textId="77777777" w:rsidR="00BF2009" w:rsidRDefault="00BF2009" w:rsidP="006E4325">
      <w:pPr>
        <w:ind w:leftChars="-100" w:left="-240" w:firstLineChars="300" w:firstLine="720"/>
        <w:rPr>
          <w:rFonts w:asciiTheme="minorEastAsia" w:eastAsiaTheme="minorEastAsia" w:hAnsiTheme="minorEastAsia"/>
        </w:rPr>
      </w:pPr>
    </w:p>
    <w:p w14:paraId="087EADD4" w14:textId="68ED0EAF" w:rsidR="00BF2009" w:rsidRDefault="00BF2009" w:rsidP="006E4325">
      <w:pPr>
        <w:ind w:leftChars="-100" w:left="-240" w:firstLineChars="300" w:firstLine="720"/>
        <w:rPr>
          <w:rFonts w:asciiTheme="minorEastAsia" w:eastAsiaTheme="minorEastAsia" w:hAnsiTheme="minorEastAsia"/>
        </w:rPr>
      </w:pPr>
      <w:r>
        <w:rPr>
          <w:rFonts w:asciiTheme="minorEastAsia" w:eastAsiaTheme="minorEastAsia" w:hAnsiTheme="minorEastAsia"/>
        </w:rPr>
        <w:t xml:space="preserve">　基本目標１　</w:t>
      </w:r>
      <w:r w:rsidR="00C918B1">
        <w:rPr>
          <w:rFonts w:asciiTheme="minorEastAsia" w:eastAsiaTheme="minorEastAsia" w:hAnsiTheme="minorEastAsia"/>
        </w:rPr>
        <w:t>ひとが輝くまち</w:t>
      </w:r>
    </w:p>
    <w:p w14:paraId="37E76E42" w14:textId="0C08BDB8" w:rsidR="00BF2009" w:rsidRDefault="00BF2009" w:rsidP="006E4325">
      <w:pPr>
        <w:ind w:leftChars="-100" w:left="-240" w:firstLineChars="300" w:firstLine="720"/>
        <w:rPr>
          <w:rFonts w:asciiTheme="minorEastAsia" w:eastAsiaTheme="minorEastAsia" w:hAnsiTheme="minorEastAsia"/>
        </w:rPr>
      </w:pPr>
      <w:r>
        <w:rPr>
          <w:rFonts w:asciiTheme="minorEastAsia" w:eastAsiaTheme="minorEastAsia" w:hAnsiTheme="minorEastAsia"/>
        </w:rPr>
        <w:t xml:space="preserve">　基本目標２</w:t>
      </w:r>
      <w:r w:rsidR="00C918B1">
        <w:rPr>
          <w:rFonts w:asciiTheme="minorEastAsia" w:eastAsiaTheme="minorEastAsia" w:hAnsiTheme="minorEastAsia"/>
        </w:rPr>
        <w:t xml:space="preserve">　安心して暮らせるまち</w:t>
      </w:r>
    </w:p>
    <w:p w14:paraId="7D6A00E1" w14:textId="3BA8FE1C" w:rsidR="00BF2009" w:rsidRDefault="00BF2009" w:rsidP="006E4325">
      <w:pPr>
        <w:ind w:leftChars="-100" w:left="-240" w:firstLineChars="300" w:firstLine="720"/>
        <w:rPr>
          <w:rFonts w:asciiTheme="minorEastAsia" w:eastAsiaTheme="minorEastAsia" w:hAnsiTheme="minorEastAsia"/>
        </w:rPr>
      </w:pPr>
      <w:r>
        <w:rPr>
          <w:rFonts w:asciiTheme="minorEastAsia" w:eastAsiaTheme="minorEastAsia" w:hAnsiTheme="minorEastAsia"/>
        </w:rPr>
        <w:t xml:space="preserve">　基本目標３</w:t>
      </w:r>
      <w:r w:rsidR="00C918B1">
        <w:rPr>
          <w:rFonts w:asciiTheme="minorEastAsia" w:eastAsiaTheme="minorEastAsia" w:hAnsiTheme="minorEastAsia"/>
        </w:rPr>
        <w:t xml:space="preserve">　住みやすさを実感できるまち</w:t>
      </w:r>
    </w:p>
    <w:p w14:paraId="0F3FB01C" w14:textId="37B3E4E1" w:rsidR="00BF2009" w:rsidRDefault="00BF2009" w:rsidP="006E4325">
      <w:pPr>
        <w:ind w:leftChars="-100" w:left="-240" w:firstLineChars="300" w:firstLine="720"/>
        <w:rPr>
          <w:rFonts w:asciiTheme="minorEastAsia" w:eastAsiaTheme="minorEastAsia" w:hAnsiTheme="minorEastAsia"/>
        </w:rPr>
      </w:pPr>
      <w:r>
        <w:rPr>
          <w:rFonts w:asciiTheme="minorEastAsia" w:eastAsiaTheme="minorEastAsia" w:hAnsiTheme="minorEastAsia"/>
        </w:rPr>
        <w:t xml:space="preserve">　基本目標４</w:t>
      </w:r>
      <w:r w:rsidR="00C918B1">
        <w:rPr>
          <w:rFonts w:asciiTheme="minorEastAsia" w:eastAsiaTheme="minorEastAsia" w:hAnsiTheme="minorEastAsia"/>
        </w:rPr>
        <w:t xml:space="preserve">　活力を生み出すまち</w:t>
      </w:r>
    </w:p>
    <w:p w14:paraId="6B1405F7" w14:textId="1B312355" w:rsidR="00BF2009" w:rsidRDefault="00BF2009" w:rsidP="006E4325">
      <w:pPr>
        <w:ind w:leftChars="-100" w:left="-240" w:firstLineChars="300" w:firstLine="720"/>
        <w:rPr>
          <w:rFonts w:asciiTheme="minorEastAsia" w:eastAsiaTheme="minorEastAsia" w:hAnsiTheme="minorEastAsia"/>
        </w:rPr>
      </w:pPr>
      <w:r>
        <w:rPr>
          <w:rFonts w:asciiTheme="minorEastAsia" w:eastAsiaTheme="minorEastAsia" w:hAnsiTheme="minorEastAsia"/>
        </w:rPr>
        <w:t xml:space="preserve">　基本目標５</w:t>
      </w:r>
      <w:r w:rsidR="00C918B1">
        <w:rPr>
          <w:rFonts w:asciiTheme="minorEastAsia" w:eastAsiaTheme="minorEastAsia" w:hAnsiTheme="minorEastAsia"/>
        </w:rPr>
        <w:t xml:space="preserve">　自然と共に生きるまち</w:t>
      </w:r>
    </w:p>
    <w:p w14:paraId="7DE67EB0" w14:textId="422F9E69" w:rsidR="00BF2009" w:rsidRDefault="00BF2009" w:rsidP="006E4325">
      <w:pPr>
        <w:ind w:leftChars="-100" w:left="-240" w:firstLineChars="300" w:firstLine="720"/>
        <w:rPr>
          <w:rFonts w:asciiTheme="minorEastAsia" w:eastAsiaTheme="minorEastAsia" w:hAnsiTheme="minorEastAsia"/>
        </w:rPr>
      </w:pPr>
      <w:r>
        <w:rPr>
          <w:rFonts w:asciiTheme="minorEastAsia" w:eastAsiaTheme="minorEastAsia" w:hAnsiTheme="minorEastAsia"/>
        </w:rPr>
        <w:t xml:space="preserve">　基本目標６</w:t>
      </w:r>
      <w:r w:rsidR="00C918B1">
        <w:rPr>
          <w:rFonts w:asciiTheme="minorEastAsia" w:eastAsiaTheme="minorEastAsia" w:hAnsiTheme="minorEastAsia"/>
        </w:rPr>
        <w:t xml:space="preserve">　共に創るまち</w:t>
      </w:r>
    </w:p>
    <w:p w14:paraId="507CD982" w14:textId="77777777" w:rsidR="0016286F" w:rsidRDefault="0016286F" w:rsidP="0016286F">
      <w:pPr>
        <w:ind w:firstLineChars="300" w:firstLine="720"/>
        <w:rPr>
          <w:rFonts w:asciiTheme="minorEastAsia" w:eastAsiaTheme="minorEastAsia" w:hAnsiTheme="minorEastAsia"/>
        </w:rPr>
      </w:pPr>
    </w:p>
    <w:p w14:paraId="0B71A470" w14:textId="52F3B6A8" w:rsidR="007A57D2" w:rsidRPr="0016286F" w:rsidRDefault="007A57D2" w:rsidP="0016286F">
      <w:pPr>
        <w:ind w:firstLineChars="100" w:firstLine="241"/>
        <w:rPr>
          <w:rFonts w:ascii="ＭＳ ゴシック" w:eastAsia="ＭＳ ゴシック" w:hAnsi="ＭＳ ゴシック"/>
          <w:b/>
        </w:rPr>
      </w:pPr>
      <w:r w:rsidRPr="0016286F">
        <w:rPr>
          <w:rFonts w:ascii="ＭＳ ゴシック" w:eastAsia="ＭＳ ゴシック" w:hAnsi="ＭＳ ゴシック" w:hint="eastAsia"/>
          <w:b/>
        </w:rPr>
        <w:t>【</w:t>
      </w:r>
      <w:r w:rsidR="00616851" w:rsidRPr="0016286F">
        <w:rPr>
          <w:rFonts w:ascii="ＭＳ ゴシック" w:eastAsia="ＭＳ ゴシック" w:hAnsi="ＭＳ ゴシック" w:hint="eastAsia"/>
          <w:b/>
        </w:rPr>
        <w:t>数値</w:t>
      </w:r>
      <w:r w:rsidRPr="0016286F">
        <w:rPr>
          <w:rFonts w:ascii="ＭＳ ゴシック" w:eastAsia="ＭＳ ゴシック" w:hAnsi="ＭＳ ゴシック" w:hint="eastAsia"/>
          <w:b/>
        </w:rPr>
        <w:t>目標】</w:t>
      </w:r>
    </w:p>
    <w:tbl>
      <w:tblPr>
        <w:tblStyle w:val="a3"/>
        <w:tblW w:w="8380" w:type="dxa"/>
        <w:jc w:val="right"/>
        <w:tblLayout w:type="fixed"/>
        <w:tblLook w:val="04A0" w:firstRow="1" w:lastRow="0" w:firstColumn="1" w:lastColumn="0" w:noHBand="0" w:noVBand="1"/>
      </w:tblPr>
      <w:tblGrid>
        <w:gridCol w:w="1077"/>
        <w:gridCol w:w="2943"/>
        <w:gridCol w:w="1305"/>
        <w:gridCol w:w="1304"/>
        <w:gridCol w:w="1751"/>
      </w:tblGrid>
      <w:tr w:rsidR="005D2EE1" w:rsidRPr="006F0E07" w14:paraId="45F0EC70" w14:textId="60A207F2" w:rsidTr="0016286F">
        <w:trPr>
          <w:jc w:val="right"/>
        </w:trPr>
        <w:tc>
          <w:tcPr>
            <w:tcW w:w="1077" w:type="dxa"/>
            <w:tcBorders>
              <w:top w:val="single" w:sz="4" w:space="0" w:color="auto"/>
            </w:tcBorders>
            <w:vAlign w:val="center"/>
          </w:tcPr>
          <w:p w14:paraId="2E2EDBAA" w14:textId="479A9298" w:rsidR="005D2EE1" w:rsidRPr="006F0E07" w:rsidRDefault="005D2EE1" w:rsidP="0016286F">
            <w:pPr>
              <w:kinsoku w:val="0"/>
              <w:overflowPunct w:val="0"/>
              <w:autoSpaceDE w:val="0"/>
              <w:autoSpaceDN w:val="0"/>
              <w:jc w:val="left"/>
              <w:rPr>
                <w:rFonts w:ascii="ＭＳ ゴシック" w:eastAsia="ＭＳ ゴシック" w:hAnsi="ＭＳ ゴシック"/>
                <w:sz w:val="21"/>
                <w:szCs w:val="21"/>
              </w:rPr>
            </w:pPr>
            <w:r w:rsidRPr="00016564">
              <w:rPr>
                <w:rFonts w:ascii="ＭＳ ゴシック" w:eastAsia="ＭＳ ゴシック" w:hAnsi="ＭＳ ゴシック" w:cs="Arial" w:hint="eastAsia"/>
                <w:sz w:val="21"/>
                <w:szCs w:val="21"/>
              </w:rPr>
              <w:t>５</w:t>
            </w:r>
            <w:r>
              <w:rPr>
                <w:rFonts w:ascii="ＭＳ ゴシック" w:eastAsia="ＭＳ ゴシック" w:hAnsi="ＭＳ ゴシック" w:cs="Arial" w:hint="eastAsia"/>
                <w:sz w:val="21"/>
                <w:szCs w:val="21"/>
              </w:rPr>
              <w:t>－２の①</w:t>
            </w:r>
            <w:r w:rsidRPr="00016564">
              <w:rPr>
                <w:rFonts w:ascii="ＭＳ ゴシック" w:eastAsia="ＭＳ ゴシック" w:hAnsi="ＭＳ ゴシック" w:cs="Arial" w:hint="eastAsia"/>
                <w:sz w:val="21"/>
                <w:szCs w:val="21"/>
              </w:rPr>
              <w:t>に掲げる事業</w:t>
            </w:r>
          </w:p>
        </w:tc>
        <w:tc>
          <w:tcPr>
            <w:tcW w:w="2943" w:type="dxa"/>
            <w:tcBorders>
              <w:top w:val="single" w:sz="4" w:space="0" w:color="auto"/>
            </w:tcBorders>
            <w:vAlign w:val="center"/>
          </w:tcPr>
          <w:p w14:paraId="2E823E12" w14:textId="21A97D59" w:rsidR="005D2EE1" w:rsidRPr="006F0E07" w:rsidRDefault="005D2EE1" w:rsidP="005D2EE1">
            <w:pPr>
              <w:kinsoku w:val="0"/>
              <w:overflowPunct w:val="0"/>
              <w:autoSpaceDE w:val="0"/>
              <w:autoSpaceDN w:val="0"/>
              <w:jc w:val="center"/>
              <w:rPr>
                <w:rFonts w:ascii="ＭＳ ゴシック" w:eastAsia="ＭＳ ゴシック" w:hAnsi="ＭＳ ゴシック"/>
                <w:sz w:val="21"/>
                <w:szCs w:val="21"/>
              </w:rPr>
            </w:pPr>
            <w:r w:rsidRPr="006F0E07">
              <w:rPr>
                <w:rFonts w:ascii="ＭＳ ゴシック" w:eastAsia="ＭＳ ゴシック" w:hAnsi="ＭＳ ゴシック" w:hint="eastAsia"/>
                <w:sz w:val="21"/>
                <w:szCs w:val="21"/>
              </w:rPr>
              <w:t>ＫＰＩ</w:t>
            </w:r>
          </w:p>
        </w:tc>
        <w:tc>
          <w:tcPr>
            <w:tcW w:w="1305" w:type="dxa"/>
            <w:tcBorders>
              <w:top w:val="single" w:sz="4" w:space="0" w:color="auto"/>
            </w:tcBorders>
            <w:vAlign w:val="center"/>
          </w:tcPr>
          <w:p w14:paraId="70409CB9" w14:textId="77777777" w:rsidR="005D2EE1" w:rsidRDefault="005D2EE1" w:rsidP="005C4655">
            <w:pPr>
              <w:kinsoku w:val="0"/>
              <w:wordWrap w:val="0"/>
              <w:overflowPunct w:val="0"/>
              <w:autoSpaceDE w:val="0"/>
              <w:autoSpaceDN w:val="0"/>
              <w:jc w:val="center"/>
              <w:rPr>
                <w:rFonts w:ascii="ＭＳ ゴシック" w:eastAsia="ＭＳ ゴシック" w:hAnsi="ＭＳ ゴシック"/>
                <w:sz w:val="21"/>
                <w:szCs w:val="21"/>
              </w:rPr>
            </w:pPr>
            <w:r w:rsidRPr="006F0E07">
              <w:rPr>
                <w:rFonts w:ascii="ＭＳ ゴシック" w:eastAsia="ＭＳ ゴシック" w:hAnsi="ＭＳ ゴシック" w:hint="eastAsia"/>
                <w:sz w:val="21"/>
                <w:szCs w:val="21"/>
              </w:rPr>
              <w:t>現状値</w:t>
            </w:r>
          </w:p>
          <w:p w14:paraId="2B0DD65F" w14:textId="0132D37D" w:rsidR="005D2EE1" w:rsidRPr="006F0E07" w:rsidRDefault="005D2EE1" w:rsidP="005C4655">
            <w:pPr>
              <w:kinsoku w:val="0"/>
              <w:overflowPunct w:val="0"/>
              <w:autoSpaceDE w:val="0"/>
              <w:autoSpaceDN w:val="0"/>
              <w:jc w:val="center"/>
              <w:rPr>
                <w:rFonts w:ascii="ＭＳ ゴシック" w:eastAsia="ＭＳ ゴシック" w:hAnsi="ＭＳ ゴシック"/>
                <w:sz w:val="21"/>
                <w:szCs w:val="21"/>
              </w:rPr>
            </w:pPr>
            <w:r w:rsidRPr="00A14721">
              <w:rPr>
                <w:rFonts w:ascii="ＭＳ ゴシック" w:eastAsia="ＭＳ ゴシック" w:hAnsi="ＭＳ ゴシック" w:hint="eastAsia"/>
                <w:spacing w:val="1"/>
                <w:w w:val="75"/>
                <w:sz w:val="21"/>
                <w:szCs w:val="21"/>
                <w:fitText w:val="1260" w:id="-2071239167"/>
              </w:rPr>
              <w:t>（</w:t>
            </w:r>
            <w:r w:rsidR="00013032" w:rsidRPr="00A14721">
              <w:rPr>
                <w:rFonts w:ascii="ＭＳ ゴシック" w:eastAsia="ＭＳ ゴシック" w:hAnsi="ＭＳ ゴシック" w:hint="eastAsia"/>
                <w:spacing w:val="1"/>
                <w:w w:val="75"/>
                <w:sz w:val="21"/>
                <w:szCs w:val="21"/>
                <w:fitText w:val="1260" w:id="-2071239167"/>
              </w:rPr>
              <w:t>計画開始時点</w:t>
            </w:r>
            <w:r w:rsidRPr="00A14721">
              <w:rPr>
                <w:rFonts w:ascii="ＭＳ ゴシック" w:eastAsia="ＭＳ ゴシック" w:hAnsi="ＭＳ ゴシック" w:hint="eastAsia"/>
                <w:spacing w:val="-1"/>
                <w:w w:val="75"/>
                <w:sz w:val="21"/>
                <w:szCs w:val="21"/>
                <w:fitText w:val="1260" w:id="-2071239167"/>
              </w:rPr>
              <w:t>）</w:t>
            </w:r>
          </w:p>
        </w:tc>
        <w:tc>
          <w:tcPr>
            <w:tcW w:w="1304" w:type="dxa"/>
            <w:tcBorders>
              <w:top w:val="single" w:sz="4" w:space="0" w:color="auto"/>
              <w:right w:val="single" w:sz="4" w:space="0" w:color="auto"/>
            </w:tcBorders>
            <w:vAlign w:val="center"/>
          </w:tcPr>
          <w:p w14:paraId="76586F72" w14:textId="77777777" w:rsidR="005D2EE1" w:rsidRDefault="005D2EE1" w:rsidP="005C4655">
            <w:pPr>
              <w:kinsoku w:val="0"/>
              <w:wordWrap w:val="0"/>
              <w:overflowPunct w:val="0"/>
              <w:autoSpaceDE w:val="0"/>
              <w:autoSpaceDN w:val="0"/>
              <w:jc w:val="center"/>
              <w:rPr>
                <w:rFonts w:ascii="ＭＳ ゴシック" w:eastAsia="ＭＳ ゴシック" w:hAnsi="ＭＳ ゴシック"/>
                <w:sz w:val="21"/>
                <w:szCs w:val="21"/>
              </w:rPr>
            </w:pPr>
            <w:r w:rsidRPr="006F0E07">
              <w:rPr>
                <w:rFonts w:ascii="ＭＳ ゴシック" w:eastAsia="ＭＳ ゴシック" w:hAnsi="ＭＳ ゴシック" w:hint="eastAsia"/>
                <w:sz w:val="21"/>
                <w:szCs w:val="21"/>
              </w:rPr>
              <w:t>目標値</w:t>
            </w:r>
          </w:p>
          <w:p w14:paraId="25221420" w14:textId="6C512541" w:rsidR="005D2EE1" w:rsidRPr="006F0E07" w:rsidRDefault="00BF2009" w:rsidP="005C4655">
            <w:pPr>
              <w:kinsoku w:val="0"/>
              <w:overflowPunct w:val="0"/>
              <w:autoSpaceDE w:val="0"/>
              <w:autoSpaceDN w:val="0"/>
              <w:jc w:val="center"/>
              <w:rPr>
                <w:rFonts w:ascii="ＭＳ ゴシック" w:eastAsia="ＭＳ ゴシック" w:hAnsi="ＭＳ ゴシック"/>
                <w:sz w:val="21"/>
                <w:szCs w:val="21"/>
              </w:rPr>
            </w:pPr>
            <w:r w:rsidRPr="002D1578">
              <w:rPr>
                <w:rFonts w:ascii="ＭＳ ゴシック" w:eastAsia="ＭＳ ゴシック" w:hAnsi="ＭＳ ゴシック" w:hint="eastAsia"/>
                <w:sz w:val="18"/>
                <w:szCs w:val="21"/>
              </w:rPr>
              <w:t>（2024</w:t>
            </w:r>
            <w:r w:rsidR="005D2EE1" w:rsidRPr="002D1578">
              <w:rPr>
                <w:rFonts w:ascii="ＭＳ ゴシック" w:eastAsia="ＭＳ ゴシック" w:hAnsi="ＭＳ ゴシック" w:hint="eastAsia"/>
                <w:sz w:val="18"/>
                <w:szCs w:val="21"/>
              </w:rPr>
              <w:t>年度）</w:t>
            </w:r>
          </w:p>
        </w:tc>
        <w:tc>
          <w:tcPr>
            <w:tcW w:w="1751" w:type="dxa"/>
            <w:tcBorders>
              <w:top w:val="single" w:sz="4" w:space="0" w:color="auto"/>
              <w:left w:val="single" w:sz="4" w:space="0" w:color="auto"/>
              <w:bottom w:val="single" w:sz="4" w:space="0" w:color="auto"/>
              <w:right w:val="single" w:sz="4" w:space="0" w:color="auto"/>
            </w:tcBorders>
          </w:tcPr>
          <w:p w14:paraId="4317C0BB" w14:textId="61C829F3" w:rsidR="005D2EE1" w:rsidRPr="00016564" w:rsidRDefault="005D2EE1" w:rsidP="005D2EE1">
            <w:pPr>
              <w:kinsoku w:val="0"/>
              <w:wordWrap w:val="0"/>
              <w:overflowPunct w:val="0"/>
              <w:autoSpaceDE w:val="0"/>
              <w:autoSpaceDN w:val="0"/>
              <w:jc w:val="center"/>
              <w:rPr>
                <w:rFonts w:ascii="ＭＳ ゴシック" w:eastAsia="ＭＳ ゴシック" w:hAnsi="ＭＳ ゴシック"/>
                <w:sz w:val="21"/>
                <w:szCs w:val="21"/>
              </w:rPr>
            </w:pPr>
            <w:r w:rsidRPr="00016564">
              <w:rPr>
                <w:rFonts w:ascii="ＭＳ ゴシック" w:eastAsia="ＭＳ ゴシック" w:hAnsi="ＭＳ ゴシック" w:cs="Arial" w:hint="eastAsia"/>
                <w:sz w:val="21"/>
                <w:szCs w:val="21"/>
              </w:rPr>
              <w:t>達成に寄与する地方版総合戦略の基本目標</w:t>
            </w:r>
          </w:p>
        </w:tc>
      </w:tr>
      <w:tr w:rsidR="00710DC1" w:rsidRPr="006F0E07" w14:paraId="0EB5DC6A" w14:textId="01499C68" w:rsidTr="008E4BDC">
        <w:trPr>
          <w:jc w:val="right"/>
        </w:trPr>
        <w:tc>
          <w:tcPr>
            <w:tcW w:w="1077" w:type="dxa"/>
            <w:vAlign w:val="center"/>
          </w:tcPr>
          <w:p w14:paraId="66E3A460" w14:textId="0724945B" w:rsidR="00710DC1" w:rsidRPr="0024613F" w:rsidRDefault="00E33E96" w:rsidP="00BF2009">
            <w:pPr>
              <w:kinsoku w:val="0"/>
              <w:overflowPunct w:val="0"/>
              <w:autoSpaceDE w:val="0"/>
              <w:autoSpaceDN w:val="0"/>
              <w:jc w:val="center"/>
              <w:rPr>
                <w:sz w:val="21"/>
                <w:szCs w:val="21"/>
              </w:rPr>
            </w:pPr>
            <w:r>
              <w:rPr>
                <w:sz w:val="21"/>
                <w:szCs w:val="21"/>
              </w:rPr>
              <w:t>ア</w:t>
            </w:r>
          </w:p>
        </w:tc>
        <w:tc>
          <w:tcPr>
            <w:tcW w:w="2943" w:type="dxa"/>
            <w:vAlign w:val="center"/>
          </w:tcPr>
          <w:p w14:paraId="34FD6DBF" w14:textId="4DCC5DD1" w:rsidR="00710DC1" w:rsidRPr="0024613F" w:rsidRDefault="00710DC1" w:rsidP="00BF2009">
            <w:pPr>
              <w:kinsoku w:val="0"/>
              <w:wordWrap w:val="0"/>
              <w:overflowPunct w:val="0"/>
              <w:autoSpaceDE w:val="0"/>
              <w:autoSpaceDN w:val="0"/>
              <w:rPr>
                <w:sz w:val="21"/>
                <w:szCs w:val="21"/>
              </w:rPr>
            </w:pPr>
            <w:r>
              <w:rPr>
                <w:rFonts w:hint="eastAsia"/>
                <w:sz w:val="18"/>
                <w:szCs w:val="18"/>
              </w:rPr>
              <w:t>合計特殊出生率</w:t>
            </w:r>
          </w:p>
        </w:tc>
        <w:tc>
          <w:tcPr>
            <w:tcW w:w="1305" w:type="dxa"/>
            <w:vAlign w:val="center"/>
          </w:tcPr>
          <w:p w14:paraId="7967FCB8" w14:textId="12624F08" w:rsidR="00710DC1" w:rsidRPr="002D1578" w:rsidRDefault="00137A62" w:rsidP="00BF2009">
            <w:pPr>
              <w:kinsoku w:val="0"/>
              <w:wordWrap w:val="0"/>
              <w:overflowPunct w:val="0"/>
              <w:autoSpaceDE w:val="0"/>
              <w:autoSpaceDN w:val="0"/>
              <w:jc w:val="right"/>
              <w:rPr>
                <w:sz w:val="18"/>
                <w:szCs w:val="18"/>
              </w:rPr>
            </w:pPr>
            <w:r>
              <w:rPr>
                <w:sz w:val="18"/>
                <w:szCs w:val="18"/>
              </w:rPr>
              <w:t>2.42</w:t>
            </w:r>
          </w:p>
        </w:tc>
        <w:tc>
          <w:tcPr>
            <w:tcW w:w="1304" w:type="dxa"/>
            <w:vAlign w:val="center"/>
          </w:tcPr>
          <w:p w14:paraId="255711DC" w14:textId="77F777AC" w:rsidR="00710DC1" w:rsidRPr="002D1578" w:rsidRDefault="00710DC1" w:rsidP="00BF2009">
            <w:pPr>
              <w:kinsoku w:val="0"/>
              <w:wordWrap w:val="0"/>
              <w:overflowPunct w:val="0"/>
              <w:autoSpaceDE w:val="0"/>
              <w:autoSpaceDN w:val="0"/>
              <w:jc w:val="right"/>
              <w:rPr>
                <w:sz w:val="18"/>
                <w:szCs w:val="18"/>
              </w:rPr>
            </w:pPr>
            <w:r w:rsidRPr="002D1578">
              <w:rPr>
                <w:rFonts w:hint="eastAsia"/>
                <w:sz w:val="18"/>
                <w:szCs w:val="18"/>
              </w:rPr>
              <w:t>2.28</w:t>
            </w:r>
          </w:p>
        </w:tc>
        <w:tc>
          <w:tcPr>
            <w:tcW w:w="1751" w:type="dxa"/>
            <w:tcBorders>
              <w:top w:val="single" w:sz="4" w:space="0" w:color="auto"/>
              <w:left w:val="single" w:sz="4" w:space="0" w:color="auto"/>
              <w:right w:val="single" w:sz="4" w:space="0" w:color="auto"/>
            </w:tcBorders>
            <w:vAlign w:val="center"/>
          </w:tcPr>
          <w:p w14:paraId="0001E66D" w14:textId="4843E0FF" w:rsidR="00710DC1" w:rsidRPr="0024613F" w:rsidRDefault="001E2D52" w:rsidP="00BF2009">
            <w:pPr>
              <w:kinsoku w:val="0"/>
              <w:wordWrap w:val="0"/>
              <w:overflowPunct w:val="0"/>
              <w:autoSpaceDE w:val="0"/>
              <w:autoSpaceDN w:val="0"/>
              <w:jc w:val="center"/>
              <w:rPr>
                <w:sz w:val="21"/>
                <w:szCs w:val="21"/>
              </w:rPr>
            </w:pPr>
            <w:r>
              <w:rPr>
                <w:rFonts w:hint="eastAsia"/>
                <w:sz w:val="21"/>
                <w:szCs w:val="21"/>
              </w:rPr>
              <w:t>基本目標</w:t>
            </w:r>
            <w:r w:rsidR="00710DC1">
              <w:rPr>
                <w:sz w:val="21"/>
                <w:szCs w:val="21"/>
              </w:rPr>
              <w:t>１</w:t>
            </w:r>
          </w:p>
        </w:tc>
      </w:tr>
      <w:tr w:rsidR="00710DC1" w:rsidRPr="006F0E07" w14:paraId="2F490C7F" w14:textId="77777777" w:rsidTr="008E4BDC">
        <w:trPr>
          <w:jc w:val="right"/>
        </w:trPr>
        <w:tc>
          <w:tcPr>
            <w:tcW w:w="1077" w:type="dxa"/>
            <w:vAlign w:val="center"/>
          </w:tcPr>
          <w:p w14:paraId="68E4A3EA" w14:textId="1C99397F" w:rsidR="00710DC1" w:rsidRDefault="00E33E96" w:rsidP="00BF2009">
            <w:pPr>
              <w:kinsoku w:val="0"/>
              <w:overflowPunct w:val="0"/>
              <w:autoSpaceDE w:val="0"/>
              <w:autoSpaceDN w:val="0"/>
              <w:jc w:val="center"/>
              <w:rPr>
                <w:sz w:val="21"/>
                <w:szCs w:val="21"/>
              </w:rPr>
            </w:pPr>
            <w:r>
              <w:rPr>
                <w:sz w:val="21"/>
                <w:szCs w:val="21"/>
              </w:rPr>
              <w:t>ア</w:t>
            </w:r>
          </w:p>
        </w:tc>
        <w:tc>
          <w:tcPr>
            <w:tcW w:w="2943" w:type="dxa"/>
            <w:vAlign w:val="center"/>
          </w:tcPr>
          <w:p w14:paraId="26713DCC" w14:textId="3437EF5F" w:rsidR="00710DC1" w:rsidRPr="0024613F" w:rsidRDefault="00710DC1" w:rsidP="00BF2009">
            <w:pPr>
              <w:kinsoku w:val="0"/>
              <w:wordWrap w:val="0"/>
              <w:overflowPunct w:val="0"/>
              <w:autoSpaceDE w:val="0"/>
              <w:autoSpaceDN w:val="0"/>
              <w:rPr>
                <w:sz w:val="21"/>
                <w:szCs w:val="21"/>
              </w:rPr>
            </w:pPr>
            <w:r>
              <w:rPr>
                <w:rFonts w:hint="eastAsia"/>
                <w:sz w:val="18"/>
                <w:szCs w:val="18"/>
              </w:rPr>
              <w:t>年間出生数</w:t>
            </w:r>
          </w:p>
        </w:tc>
        <w:tc>
          <w:tcPr>
            <w:tcW w:w="1305" w:type="dxa"/>
            <w:vAlign w:val="center"/>
          </w:tcPr>
          <w:p w14:paraId="615C8343" w14:textId="607E96AF" w:rsidR="00710DC1" w:rsidRPr="002D1578" w:rsidRDefault="00137A62" w:rsidP="00BF2009">
            <w:pPr>
              <w:kinsoku w:val="0"/>
              <w:wordWrap w:val="0"/>
              <w:overflowPunct w:val="0"/>
              <w:autoSpaceDE w:val="0"/>
              <w:autoSpaceDN w:val="0"/>
              <w:jc w:val="right"/>
              <w:rPr>
                <w:sz w:val="18"/>
                <w:szCs w:val="18"/>
              </w:rPr>
            </w:pPr>
            <w:r>
              <w:rPr>
                <w:sz w:val="18"/>
                <w:szCs w:val="18"/>
              </w:rPr>
              <w:t>84</w:t>
            </w:r>
            <w:r w:rsidR="00B03B4C" w:rsidRPr="002D1578">
              <w:rPr>
                <w:sz w:val="18"/>
                <w:szCs w:val="18"/>
              </w:rPr>
              <w:t>人</w:t>
            </w:r>
          </w:p>
        </w:tc>
        <w:tc>
          <w:tcPr>
            <w:tcW w:w="1304" w:type="dxa"/>
            <w:vAlign w:val="center"/>
          </w:tcPr>
          <w:p w14:paraId="35249E79" w14:textId="6BB6EBF5" w:rsidR="00710DC1" w:rsidRPr="002D1578" w:rsidRDefault="00710DC1" w:rsidP="00BF2009">
            <w:pPr>
              <w:kinsoku w:val="0"/>
              <w:wordWrap w:val="0"/>
              <w:overflowPunct w:val="0"/>
              <w:autoSpaceDE w:val="0"/>
              <w:autoSpaceDN w:val="0"/>
              <w:jc w:val="right"/>
              <w:rPr>
                <w:sz w:val="18"/>
                <w:szCs w:val="18"/>
              </w:rPr>
            </w:pPr>
            <w:r w:rsidRPr="002D1578">
              <w:rPr>
                <w:rFonts w:hint="eastAsia"/>
                <w:sz w:val="18"/>
                <w:szCs w:val="18"/>
              </w:rPr>
              <w:t>110人</w:t>
            </w:r>
          </w:p>
        </w:tc>
        <w:tc>
          <w:tcPr>
            <w:tcW w:w="1751" w:type="dxa"/>
            <w:tcBorders>
              <w:left w:val="single" w:sz="4" w:space="0" w:color="auto"/>
              <w:right w:val="single" w:sz="4" w:space="0" w:color="auto"/>
            </w:tcBorders>
            <w:vAlign w:val="center"/>
          </w:tcPr>
          <w:p w14:paraId="58E04878" w14:textId="545E9340" w:rsidR="00710DC1" w:rsidRPr="0024613F" w:rsidRDefault="001E2D52" w:rsidP="00BF2009">
            <w:pPr>
              <w:kinsoku w:val="0"/>
              <w:wordWrap w:val="0"/>
              <w:overflowPunct w:val="0"/>
              <w:autoSpaceDE w:val="0"/>
              <w:autoSpaceDN w:val="0"/>
              <w:jc w:val="center"/>
              <w:rPr>
                <w:sz w:val="21"/>
                <w:szCs w:val="21"/>
              </w:rPr>
            </w:pPr>
            <w:r>
              <w:rPr>
                <w:rFonts w:hint="eastAsia"/>
                <w:sz w:val="21"/>
                <w:szCs w:val="21"/>
              </w:rPr>
              <w:t>基本目標</w:t>
            </w:r>
            <w:r w:rsidR="00710DC1">
              <w:rPr>
                <w:rFonts w:hint="eastAsia"/>
                <w:sz w:val="21"/>
                <w:szCs w:val="21"/>
              </w:rPr>
              <w:t>１</w:t>
            </w:r>
          </w:p>
        </w:tc>
      </w:tr>
      <w:tr w:rsidR="0075513D" w:rsidRPr="006F0E07" w14:paraId="30971A6E" w14:textId="77777777" w:rsidTr="008E4BDC">
        <w:trPr>
          <w:jc w:val="right"/>
        </w:trPr>
        <w:tc>
          <w:tcPr>
            <w:tcW w:w="1077" w:type="dxa"/>
            <w:vAlign w:val="center"/>
          </w:tcPr>
          <w:p w14:paraId="756B640F" w14:textId="1DA075EE" w:rsidR="0075513D"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33EA978D" w14:textId="6A74D971" w:rsidR="0075513D" w:rsidRDefault="0075513D" w:rsidP="00BF2009">
            <w:pPr>
              <w:kinsoku w:val="0"/>
              <w:wordWrap w:val="0"/>
              <w:overflowPunct w:val="0"/>
              <w:autoSpaceDE w:val="0"/>
              <w:autoSpaceDN w:val="0"/>
              <w:rPr>
                <w:sz w:val="18"/>
                <w:szCs w:val="18"/>
              </w:rPr>
            </w:pPr>
            <w:r>
              <w:rPr>
                <w:rFonts w:hint="eastAsia"/>
                <w:sz w:val="18"/>
                <w:szCs w:val="18"/>
              </w:rPr>
              <w:t>保育所待機児童数</w:t>
            </w:r>
          </w:p>
        </w:tc>
        <w:tc>
          <w:tcPr>
            <w:tcW w:w="1305" w:type="dxa"/>
            <w:vAlign w:val="center"/>
          </w:tcPr>
          <w:p w14:paraId="49C4B8B1" w14:textId="461113EC" w:rsidR="0075513D" w:rsidRDefault="00400B96" w:rsidP="00BF2009">
            <w:pPr>
              <w:kinsoku w:val="0"/>
              <w:wordWrap w:val="0"/>
              <w:overflowPunct w:val="0"/>
              <w:autoSpaceDE w:val="0"/>
              <w:autoSpaceDN w:val="0"/>
              <w:jc w:val="right"/>
              <w:rPr>
                <w:sz w:val="18"/>
                <w:szCs w:val="18"/>
              </w:rPr>
            </w:pPr>
            <w:r>
              <w:rPr>
                <w:sz w:val="18"/>
                <w:szCs w:val="18"/>
              </w:rPr>
              <w:t>0人</w:t>
            </w:r>
          </w:p>
        </w:tc>
        <w:tc>
          <w:tcPr>
            <w:tcW w:w="1304" w:type="dxa"/>
            <w:vAlign w:val="center"/>
          </w:tcPr>
          <w:p w14:paraId="1AEE282F" w14:textId="2673A78C" w:rsidR="0075513D" w:rsidRPr="002D1578" w:rsidRDefault="0075513D" w:rsidP="00BF2009">
            <w:pPr>
              <w:kinsoku w:val="0"/>
              <w:wordWrap w:val="0"/>
              <w:overflowPunct w:val="0"/>
              <w:autoSpaceDE w:val="0"/>
              <w:autoSpaceDN w:val="0"/>
              <w:jc w:val="right"/>
              <w:rPr>
                <w:sz w:val="18"/>
                <w:szCs w:val="18"/>
              </w:rPr>
            </w:pPr>
            <w:r>
              <w:rPr>
                <w:rFonts w:hint="eastAsia"/>
                <w:sz w:val="18"/>
                <w:szCs w:val="18"/>
              </w:rPr>
              <w:t>0人</w:t>
            </w:r>
          </w:p>
        </w:tc>
        <w:tc>
          <w:tcPr>
            <w:tcW w:w="1751" w:type="dxa"/>
            <w:tcBorders>
              <w:left w:val="single" w:sz="4" w:space="0" w:color="auto"/>
              <w:right w:val="single" w:sz="4" w:space="0" w:color="auto"/>
            </w:tcBorders>
            <w:vAlign w:val="center"/>
          </w:tcPr>
          <w:p w14:paraId="3D884A4C" w14:textId="78B6FFB2" w:rsidR="0075513D"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75513D" w:rsidRPr="006F0E07" w14:paraId="266BA825" w14:textId="77777777" w:rsidTr="008E4BDC">
        <w:trPr>
          <w:jc w:val="right"/>
        </w:trPr>
        <w:tc>
          <w:tcPr>
            <w:tcW w:w="1077" w:type="dxa"/>
            <w:vAlign w:val="center"/>
          </w:tcPr>
          <w:p w14:paraId="4EE0C2B6" w14:textId="0291A6B2" w:rsidR="0075513D"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1F9AAF2A" w14:textId="5AA9F416" w:rsidR="0075513D" w:rsidRDefault="0075513D" w:rsidP="00BF2009">
            <w:pPr>
              <w:kinsoku w:val="0"/>
              <w:wordWrap w:val="0"/>
              <w:overflowPunct w:val="0"/>
              <w:autoSpaceDE w:val="0"/>
              <w:autoSpaceDN w:val="0"/>
              <w:rPr>
                <w:sz w:val="18"/>
                <w:szCs w:val="18"/>
              </w:rPr>
            </w:pPr>
            <w:r>
              <w:rPr>
                <w:rFonts w:hint="eastAsia"/>
                <w:sz w:val="18"/>
                <w:szCs w:val="18"/>
              </w:rPr>
              <w:t>子育て支援センター設置数</w:t>
            </w:r>
          </w:p>
        </w:tc>
        <w:tc>
          <w:tcPr>
            <w:tcW w:w="1305" w:type="dxa"/>
            <w:vAlign w:val="center"/>
          </w:tcPr>
          <w:p w14:paraId="0C3E9914" w14:textId="4A128569" w:rsidR="0075513D" w:rsidRDefault="00400B96" w:rsidP="00BF2009">
            <w:pPr>
              <w:kinsoku w:val="0"/>
              <w:wordWrap w:val="0"/>
              <w:overflowPunct w:val="0"/>
              <w:autoSpaceDE w:val="0"/>
              <w:autoSpaceDN w:val="0"/>
              <w:jc w:val="right"/>
              <w:rPr>
                <w:sz w:val="18"/>
                <w:szCs w:val="18"/>
              </w:rPr>
            </w:pPr>
            <w:r>
              <w:rPr>
                <w:sz w:val="18"/>
                <w:szCs w:val="18"/>
              </w:rPr>
              <w:t>2箇所</w:t>
            </w:r>
          </w:p>
        </w:tc>
        <w:tc>
          <w:tcPr>
            <w:tcW w:w="1304" w:type="dxa"/>
            <w:vAlign w:val="center"/>
          </w:tcPr>
          <w:p w14:paraId="58835E4B" w14:textId="13B4B8F1" w:rsidR="0075513D" w:rsidRPr="002D1578" w:rsidRDefault="0075513D" w:rsidP="00BF2009">
            <w:pPr>
              <w:kinsoku w:val="0"/>
              <w:wordWrap w:val="0"/>
              <w:overflowPunct w:val="0"/>
              <w:autoSpaceDE w:val="0"/>
              <w:autoSpaceDN w:val="0"/>
              <w:jc w:val="right"/>
              <w:rPr>
                <w:sz w:val="18"/>
                <w:szCs w:val="18"/>
              </w:rPr>
            </w:pPr>
            <w:r>
              <w:rPr>
                <w:rFonts w:hint="eastAsia"/>
                <w:sz w:val="18"/>
                <w:szCs w:val="18"/>
              </w:rPr>
              <w:t>2箇所</w:t>
            </w:r>
          </w:p>
        </w:tc>
        <w:tc>
          <w:tcPr>
            <w:tcW w:w="1751" w:type="dxa"/>
            <w:tcBorders>
              <w:left w:val="single" w:sz="4" w:space="0" w:color="auto"/>
              <w:right w:val="single" w:sz="4" w:space="0" w:color="auto"/>
            </w:tcBorders>
            <w:vAlign w:val="center"/>
          </w:tcPr>
          <w:p w14:paraId="42C54EC5" w14:textId="1F7C495A" w:rsidR="0075513D"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75513D" w:rsidRPr="006F0E07" w14:paraId="3D541429" w14:textId="77777777" w:rsidTr="008E4BDC">
        <w:trPr>
          <w:jc w:val="right"/>
        </w:trPr>
        <w:tc>
          <w:tcPr>
            <w:tcW w:w="1077" w:type="dxa"/>
            <w:vAlign w:val="center"/>
          </w:tcPr>
          <w:p w14:paraId="6EE5BC23" w14:textId="28B4B51C" w:rsidR="0075513D"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7E6F7A34" w14:textId="315477AA" w:rsidR="0075513D" w:rsidRDefault="0075513D" w:rsidP="00BF2009">
            <w:pPr>
              <w:kinsoku w:val="0"/>
              <w:wordWrap w:val="0"/>
              <w:overflowPunct w:val="0"/>
              <w:autoSpaceDE w:val="0"/>
              <w:autoSpaceDN w:val="0"/>
              <w:rPr>
                <w:sz w:val="18"/>
                <w:szCs w:val="18"/>
              </w:rPr>
            </w:pPr>
            <w:r>
              <w:rPr>
                <w:rFonts w:hint="eastAsia"/>
                <w:sz w:val="18"/>
                <w:szCs w:val="18"/>
              </w:rPr>
              <w:t>家庭教育研修会（親学プログラム等）の実施回数</w:t>
            </w:r>
          </w:p>
        </w:tc>
        <w:tc>
          <w:tcPr>
            <w:tcW w:w="1305" w:type="dxa"/>
            <w:vAlign w:val="center"/>
          </w:tcPr>
          <w:p w14:paraId="15B027E3" w14:textId="11BB4BCA" w:rsidR="0075513D" w:rsidRDefault="00400B96" w:rsidP="00BF2009">
            <w:pPr>
              <w:kinsoku w:val="0"/>
              <w:wordWrap w:val="0"/>
              <w:overflowPunct w:val="0"/>
              <w:autoSpaceDE w:val="0"/>
              <w:autoSpaceDN w:val="0"/>
              <w:jc w:val="right"/>
              <w:rPr>
                <w:sz w:val="18"/>
                <w:szCs w:val="18"/>
              </w:rPr>
            </w:pPr>
            <w:r>
              <w:rPr>
                <w:sz w:val="18"/>
                <w:szCs w:val="18"/>
              </w:rPr>
              <w:t>8回/年</w:t>
            </w:r>
          </w:p>
        </w:tc>
        <w:tc>
          <w:tcPr>
            <w:tcW w:w="1304" w:type="dxa"/>
            <w:vAlign w:val="center"/>
          </w:tcPr>
          <w:p w14:paraId="21F6E0D8" w14:textId="1F4C9566" w:rsidR="0075513D" w:rsidRDefault="0075513D" w:rsidP="00BF2009">
            <w:pPr>
              <w:kinsoku w:val="0"/>
              <w:wordWrap w:val="0"/>
              <w:overflowPunct w:val="0"/>
              <w:autoSpaceDE w:val="0"/>
              <w:autoSpaceDN w:val="0"/>
              <w:jc w:val="right"/>
              <w:rPr>
                <w:sz w:val="18"/>
                <w:szCs w:val="18"/>
              </w:rPr>
            </w:pPr>
            <w:r>
              <w:rPr>
                <w:rFonts w:hint="eastAsia"/>
                <w:sz w:val="18"/>
                <w:szCs w:val="18"/>
              </w:rPr>
              <w:t>15回/年</w:t>
            </w:r>
          </w:p>
        </w:tc>
        <w:tc>
          <w:tcPr>
            <w:tcW w:w="1751" w:type="dxa"/>
            <w:tcBorders>
              <w:left w:val="single" w:sz="4" w:space="0" w:color="auto"/>
              <w:right w:val="single" w:sz="4" w:space="0" w:color="auto"/>
            </w:tcBorders>
            <w:vAlign w:val="center"/>
          </w:tcPr>
          <w:p w14:paraId="171C8CD9" w14:textId="7E16B491" w:rsidR="0075513D"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75513D" w:rsidRPr="006F0E07" w14:paraId="6F584121" w14:textId="77777777" w:rsidTr="008E4BDC">
        <w:trPr>
          <w:jc w:val="right"/>
        </w:trPr>
        <w:tc>
          <w:tcPr>
            <w:tcW w:w="1077" w:type="dxa"/>
            <w:vAlign w:val="center"/>
          </w:tcPr>
          <w:p w14:paraId="1A869D08" w14:textId="3794C0BA" w:rsidR="0075513D"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39430496" w14:textId="3955F781" w:rsidR="0075513D" w:rsidRDefault="0075513D" w:rsidP="00BF2009">
            <w:pPr>
              <w:kinsoku w:val="0"/>
              <w:wordWrap w:val="0"/>
              <w:overflowPunct w:val="0"/>
              <w:autoSpaceDE w:val="0"/>
              <w:autoSpaceDN w:val="0"/>
              <w:rPr>
                <w:sz w:val="18"/>
                <w:szCs w:val="18"/>
              </w:rPr>
            </w:pPr>
            <w:r>
              <w:rPr>
                <w:rFonts w:hint="eastAsia"/>
                <w:sz w:val="18"/>
                <w:szCs w:val="18"/>
              </w:rPr>
              <w:t>放課後児童クラブ受け入れ可能数</w:t>
            </w:r>
          </w:p>
        </w:tc>
        <w:tc>
          <w:tcPr>
            <w:tcW w:w="1305" w:type="dxa"/>
            <w:vAlign w:val="center"/>
          </w:tcPr>
          <w:p w14:paraId="5B13CFAC" w14:textId="5535C124" w:rsidR="0075513D" w:rsidRDefault="00400B96" w:rsidP="00BF2009">
            <w:pPr>
              <w:kinsoku w:val="0"/>
              <w:wordWrap w:val="0"/>
              <w:overflowPunct w:val="0"/>
              <w:autoSpaceDE w:val="0"/>
              <w:autoSpaceDN w:val="0"/>
              <w:jc w:val="right"/>
              <w:rPr>
                <w:sz w:val="18"/>
                <w:szCs w:val="18"/>
              </w:rPr>
            </w:pPr>
            <w:r>
              <w:rPr>
                <w:sz w:val="18"/>
                <w:szCs w:val="18"/>
              </w:rPr>
              <w:t>75人/年</w:t>
            </w:r>
          </w:p>
        </w:tc>
        <w:tc>
          <w:tcPr>
            <w:tcW w:w="1304" w:type="dxa"/>
            <w:vAlign w:val="center"/>
          </w:tcPr>
          <w:p w14:paraId="2212E9E1" w14:textId="757C09B6" w:rsidR="0075513D" w:rsidRDefault="0075513D" w:rsidP="00BF2009">
            <w:pPr>
              <w:kinsoku w:val="0"/>
              <w:wordWrap w:val="0"/>
              <w:overflowPunct w:val="0"/>
              <w:autoSpaceDE w:val="0"/>
              <w:autoSpaceDN w:val="0"/>
              <w:jc w:val="right"/>
              <w:rPr>
                <w:sz w:val="18"/>
                <w:szCs w:val="18"/>
              </w:rPr>
            </w:pPr>
            <w:r>
              <w:rPr>
                <w:rFonts w:hint="eastAsia"/>
                <w:sz w:val="18"/>
                <w:szCs w:val="18"/>
              </w:rPr>
              <w:t>88人/年</w:t>
            </w:r>
          </w:p>
        </w:tc>
        <w:tc>
          <w:tcPr>
            <w:tcW w:w="1751" w:type="dxa"/>
            <w:tcBorders>
              <w:left w:val="single" w:sz="4" w:space="0" w:color="auto"/>
              <w:right w:val="single" w:sz="4" w:space="0" w:color="auto"/>
            </w:tcBorders>
            <w:vAlign w:val="center"/>
          </w:tcPr>
          <w:p w14:paraId="4AA321E6" w14:textId="481A2BB1" w:rsidR="0075513D"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75513D" w:rsidRPr="006F0E07" w14:paraId="5912161E" w14:textId="77777777" w:rsidTr="008E4BDC">
        <w:trPr>
          <w:jc w:val="right"/>
        </w:trPr>
        <w:tc>
          <w:tcPr>
            <w:tcW w:w="1077" w:type="dxa"/>
            <w:vAlign w:val="center"/>
          </w:tcPr>
          <w:p w14:paraId="0D499AF0" w14:textId="60B269F9" w:rsidR="0075513D" w:rsidRDefault="00B63266" w:rsidP="00BF2009">
            <w:pPr>
              <w:kinsoku w:val="0"/>
              <w:overflowPunct w:val="0"/>
              <w:autoSpaceDE w:val="0"/>
              <w:autoSpaceDN w:val="0"/>
              <w:jc w:val="center"/>
              <w:rPr>
                <w:sz w:val="21"/>
                <w:szCs w:val="21"/>
              </w:rPr>
            </w:pPr>
            <w:r>
              <w:rPr>
                <w:sz w:val="21"/>
                <w:szCs w:val="21"/>
              </w:rPr>
              <w:lastRenderedPageBreak/>
              <w:t>ア</w:t>
            </w:r>
          </w:p>
        </w:tc>
        <w:tc>
          <w:tcPr>
            <w:tcW w:w="2943" w:type="dxa"/>
            <w:vAlign w:val="center"/>
          </w:tcPr>
          <w:p w14:paraId="5BC9AA99" w14:textId="53F5DCED" w:rsidR="0075513D" w:rsidRDefault="0075513D" w:rsidP="00BF2009">
            <w:pPr>
              <w:kinsoku w:val="0"/>
              <w:wordWrap w:val="0"/>
              <w:overflowPunct w:val="0"/>
              <w:autoSpaceDE w:val="0"/>
              <w:autoSpaceDN w:val="0"/>
              <w:rPr>
                <w:sz w:val="18"/>
                <w:szCs w:val="18"/>
              </w:rPr>
            </w:pPr>
            <w:r>
              <w:rPr>
                <w:rFonts w:hint="eastAsia"/>
                <w:sz w:val="18"/>
                <w:szCs w:val="18"/>
              </w:rPr>
              <w:t>放課後子ども教室開催回数</w:t>
            </w:r>
          </w:p>
        </w:tc>
        <w:tc>
          <w:tcPr>
            <w:tcW w:w="1305" w:type="dxa"/>
            <w:vAlign w:val="center"/>
          </w:tcPr>
          <w:p w14:paraId="62A29F60" w14:textId="6DF8EE56" w:rsidR="0075513D" w:rsidRDefault="00400B96" w:rsidP="00BF2009">
            <w:pPr>
              <w:kinsoku w:val="0"/>
              <w:wordWrap w:val="0"/>
              <w:overflowPunct w:val="0"/>
              <w:autoSpaceDE w:val="0"/>
              <w:autoSpaceDN w:val="0"/>
              <w:jc w:val="right"/>
              <w:rPr>
                <w:sz w:val="18"/>
                <w:szCs w:val="18"/>
              </w:rPr>
            </w:pPr>
            <w:r>
              <w:rPr>
                <w:sz w:val="18"/>
                <w:szCs w:val="18"/>
              </w:rPr>
              <w:t>257回/年</w:t>
            </w:r>
          </w:p>
        </w:tc>
        <w:tc>
          <w:tcPr>
            <w:tcW w:w="1304" w:type="dxa"/>
            <w:vAlign w:val="center"/>
          </w:tcPr>
          <w:p w14:paraId="13C90004" w14:textId="2FEBC15A" w:rsidR="0075513D" w:rsidRDefault="0075513D" w:rsidP="00BF2009">
            <w:pPr>
              <w:kinsoku w:val="0"/>
              <w:wordWrap w:val="0"/>
              <w:overflowPunct w:val="0"/>
              <w:autoSpaceDE w:val="0"/>
              <w:autoSpaceDN w:val="0"/>
              <w:jc w:val="right"/>
              <w:rPr>
                <w:sz w:val="18"/>
                <w:szCs w:val="18"/>
              </w:rPr>
            </w:pPr>
            <w:r>
              <w:rPr>
                <w:rFonts w:hint="eastAsia"/>
                <w:sz w:val="18"/>
                <w:szCs w:val="18"/>
              </w:rPr>
              <w:t>420回/年</w:t>
            </w:r>
          </w:p>
        </w:tc>
        <w:tc>
          <w:tcPr>
            <w:tcW w:w="1751" w:type="dxa"/>
            <w:tcBorders>
              <w:left w:val="single" w:sz="4" w:space="0" w:color="auto"/>
              <w:right w:val="single" w:sz="4" w:space="0" w:color="auto"/>
            </w:tcBorders>
            <w:vAlign w:val="center"/>
          </w:tcPr>
          <w:p w14:paraId="211260A3" w14:textId="2F0AF972" w:rsidR="0075513D"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75513D" w:rsidRPr="006F0E07" w14:paraId="1AEAEB2C" w14:textId="77777777" w:rsidTr="008E4BDC">
        <w:trPr>
          <w:jc w:val="right"/>
        </w:trPr>
        <w:tc>
          <w:tcPr>
            <w:tcW w:w="1077" w:type="dxa"/>
            <w:vAlign w:val="center"/>
          </w:tcPr>
          <w:p w14:paraId="14FAD09D" w14:textId="37985D75" w:rsidR="0075513D"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7521CA6F" w14:textId="3A27C9D8" w:rsidR="0075513D" w:rsidRDefault="0075513D" w:rsidP="00BF2009">
            <w:pPr>
              <w:kinsoku w:val="0"/>
              <w:wordWrap w:val="0"/>
              <w:overflowPunct w:val="0"/>
              <w:autoSpaceDE w:val="0"/>
              <w:autoSpaceDN w:val="0"/>
              <w:rPr>
                <w:sz w:val="18"/>
                <w:szCs w:val="18"/>
              </w:rPr>
            </w:pPr>
            <w:r>
              <w:rPr>
                <w:rFonts w:hint="eastAsia"/>
                <w:sz w:val="18"/>
                <w:szCs w:val="18"/>
              </w:rPr>
              <w:t>出産後職場復帰奨励金活用事業所件数</w:t>
            </w:r>
          </w:p>
        </w:tc>
        <w:tc>
          <w:tcPr>
            <w:tcW w:w="1305" w:type="dxa"/>
            <w:vAlign w:val="center"/>
          </w:tcPr>
          <w:p w14:paraId="2C5FF564" w14:textId="3F7BC808" w:rsidR="0075513D" w:rsidRDefault="00400B96" w:rsidP="00BF2009">
            <w:pPr>
              <w:kinsoku w:val="0"/>
              <w:wordWrap w:val="0"/>
              <w:overflowPunct w:val="0"/>
              <w:autoSpaceDE w:val="0"/>
              <w:autoSpaceDN w:val="0"/>
              <w:jc w:val="right"/>
              <w:rPr>
                <w:sz w:val="18"/>
                <w:szCs w:val="18"/>
              </w:rPr>
            </w:pPr>
            <w:r>
              <w:rPr>
                <w:sz w:val="18"/>
                <w:szCs w:val="18"/>
              </w:rPr>
              <w:t>10件/年</w:t>
            </w:r>
          </w:p>
        </w:tc>
        <w:tc>
          <w:tcPr>
            <w:tcW w:w="1304" w:type="dxa"/>
            <w:vAlign w:val="center"/>
          </w:tcPr>
          <w:p w14:paraId="7855DAE9" w14:textId="3F27202B" w:rsidR="0075513D" w:rsidRDefault="0075513D" w:rsidP="00BF2009">
            <w:pPr>
              <w:kinsoku w:val="0"/>
              <w:wordWrap w:val="0"/>
              <w:overflowPunct w:val="0"/>
              <w:autoSpaceDE w:val="0"/>
              <w:autoSpaceDN w:val="0"/>
              <w:jc w:val="right"/>
              <w:rPr>
                <w:sz w:val="18"/>
                <w:szCs w:val="18"/>
              </w:rPr>
            </w:pPr>
            <w:r>
              <w:rPr>
                <w:rFonts w:hint="eastAsia"/>
                <w:sz w:val="18"/>
                <w:szCs w:val="18"/>
              </w:rPr>
              <w:t>25件/年</w:t>
            </w:r>
          </w:p>
        </w:tc>
        <w:tc>
          <w:tcPr>
            <w:tcW w:w="1751" w:type="dxa"/>
            <w:tcBorders>
              <w:left w:val="single" w:sz="4" w:space="0" w:color="auto"/>
              <w:right w:val="single" w:sz="4" w:space="0" w:color="auto"/>
            </w:tcBorders>
            <w:vAlign w:val="center"/>
          </w:tcPr>
          <w:p w14:paraId="10BC17D4" w14:textId="53106394" w:rsidR="0075513D"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710DC1" w:rsidRPr="006F0E07" w14:paraId="4605D9E4" w14:textId="77777777" w:rsidTr="008E4BDC">
        <w:trPr>
          <w:jc w:val="right"/>
        </w:trPr>
        <w:tc>
          <w:tcPr>
            <w:tcW w:w="1077" w:type="dxa"/>
            <w:vAlign w:val="center"/>
          </w:tcPr>
          <w:p w14:paraId="75B08DAD" w14:textId="3D3F6D9E" w:rsidR="00710DC1" w:rsidRDefault="00E33E96" w:rsidP="00BF2009">
            <w:pPr>
              <w:kinsoku w:val="0"/>
              <w:overflowPunct w:val="0"/>
              <w:autoSpaceDE w:val="0"/>
              <w:autoSpaceDN w:val="0"/>
              <w:jc w:val="center"/>
              <w:rPr>
                <w:sz w:val="21"/>
                <w:szCs w:val="21"/>
              </w:rPr>
            </w:pPr>
            <w:r>
              <w:rPr>
                <w:sz w:val="21"/>
                <w:szCs w:val="21"/>
              </w:rPr>
              <w:t>ア</w:t>
            </w:r>
          </w:p>
        </w:tc>
        <w:tc>
          <w:tcPr>
            <w:tcW w:w="2943" w:type="dxa"/>
            <w:vAlign w:val="center"/>
          </w:tcPr>
          <w:p w14:paraId="11380A8E" w14:textId="60E6DE2F" w:rsidR="00710DC1" w:rsidRPr="0024613F" w:rsidRDefault="00710DC1" w:rsidP="00BF2009">
            <w:pPr>
              <w:kinsoku w:val="0"/>
              <w:wordWrap w:val="0"/>
              <w:overflowPunct w:val="0"/>
              <w:autoSpaceDE w:val="0"/>
              <w:autoSpaceDN w:val="0"/>
              <w:rPr>
                <w:sz w:val="21"/>
                <w:szCs w:val="21"/>
              </w:rPr>
            </w:pPr>
            <w:r>
              <w:rPr>
                <w:rFonts w:hint="eastAsia"/>
                <w:sz w:val="18"/>
                <w:szCs w:val="18"/>
              </w:rPr>
              <w:t>ふるさと教育の授業時数</w:t>
            </w:r>
          </w:p>
        </w:tc>
        <w:tc>
          <w:tcPr>
            <w:tcW w:w="1305" w:type="dxa"/>
            <w:vAlign w:val="center"/>
          </w:tcPr>
          <w:p w14:paraId="2DF9A1DC" w14:textId="5261220F" w:rsidR="00710DC1" w:rsidRPr="00A14721" w:rsidRDefault="00B03B4C" w:rsidP="00B03B4C">
            <w:pPr>
              <w:kinsoku w:val="0"/>
              <w:overflowPunct w:val="0"/>
              <w:autoSpaceDE w:val="0"/>
              <w:autoSpaceDN w:val="0"/>
              <w:jc w:val="right"/>
              <w:rPr>
                <w:sz w:val="16"/>
                <w:szCs w:val="18"/>
                <w:highlight w:val="yellow"/>
              </w:rPr>
            </w:pPr>
            <w:r w:rsidRPr="007A0C86">
              <w:rPr>
                <w:sz w:val="16"/>
                <w:szCs w:val="18"/>
              </w:rPr>
              <w:t>35時間以上/年</w:t>
            </w:r>
          </w:p>
        </w:tc>
        <w:tc>
          <w:tcPr>
            <w:tcW w:w="1304" w:type="dxa"/>
            <w:vAlign w:val="center"/>
          </w:tcPr>
          <w:p w14:paraId="5CC33835" w14:textId="6386F430" w:rsidR="00710DC1" w:rsidRPr="002D1578" w:rsidRDefault="00710DC1" w:rsidP="00BF2009">
            <w:pPr>
              <w:kinsoku w:val="0"/>
              <w:wordWrap w:val="0"/>
              <w:overflowPunct w:val="0"/>
              <w:autoSpaceDE w:val="0"/>
              <w:autoSpaceDN w:val="0"/>
              <w:jc w:val="right"/>
              <w:rPr>
                <w:sz w:val="16"/>
                <w:szCs w:val="18"/>
              </w:rPr>
            </w:pPr>
            <w:r w:rsidRPr="002D1578">
              <w:rPr>
                <w:rFonts w:hint="eastAsia"/>
                <w:sz w:val="16"/>
                <w:szCs w:val="18"/>
              </w:rPr>
              <w:t>35時間以上/年</w:t>
            </w:r>
          </w:p>
        </w:tc>
        <w:tc>
          <w:tcPr>
            <w:tcW w:w="1751" w:type="dxa"/>
            <w:tcBorders>
              <w:left w:val="single" w:sz="4" w:space="0" w:color="auto"/>
              <w:right w:val="single" w:sz="4" w:space="0" w:color="auto"/>
            </w:tcBorders>
            <w:vAlign w:val="center"/>
          </w:tcPr>
          <w:p w14:paraId="48502770" w14:textId="3053DA46" w:rsidR="00710DC1" w:rsidRPr="0024613F" w:rsidRDefault="001E2D52" w:rsidP="00BF2009">
            <w:pPr>
              <w:kinsoku w:val="0"/>
              <w:wordWrap w:val="0"/>
              <w:overflowPunct w:val="0"/>
              <w:autoSpaceDE w:val="0"/>
              <w:autoSpaceDN w:val="0"/>
              <w:jc w:val="center"/>
              <w:rPr>
                <w:sz w:val="21"/>
                <w:szCs w:val="21"/>
              </w:rPr>
            </w:pPr>
            <w:r>
              <w:rPr>
                <w:rFonts w:hint="eastAsia"/>
                <w:sz w:val="21"/>
                <w:szCs w:val="21"/>
              </w:rPr>
              <w:t>基本目標</w:t>
            </w:r>
            <w:r w:rsidR="00710DC1">
              <w:rPr>
                <w:rFonts w:hint="eastAsia"/>
                <w:sz w:val="21"/>
                <w:szCs w:val="21"/>
              </w:rPr>
              <w:t>１</w:t>
            </w:r>
          </w:p>
        </w:tc>
      </w:tr>
      <w:tr w:rsidR="00710DC1" w:rsidRPr="006F0E07" w14:paraId="0CA8F1C0" w14:textId="77777777" w:rsidTr="008E4BDC">
        <w:trPr>
          <w:jc w:val="right"/>
        </w:trPr>
        <w:tc>
          <w:tcPr>
            <w:tcW w:w="1077" w:type="dxa"/>
            <w:vAlign w:val="center"/>
          </w:tcPr>
          <w:p w14:paraId="73E01FF9" w14:textId="455D0DE1" w:rsidR="00710DC1" w:rsidRDefault="00E33E96" w:rsidP="00BF2009">
            <w:pPr>
              <w:kinsoku w:val="0"/>
              <w:overflowPunct w:val="0"/>
              <w:autoSpaceDE w:val="0"/>
              <w:autoSpaceDN w:val="0"/>
              <w:jc w:val="center"/>
              <w:rPr>
                <w:sz w:val="21"/>
                <w:szCs w:val="21"/>
              </w:rPr>
            </w:pPr>
            <w:r>
              <w:rPr>
                <w:sz w:val="21"/>
                <w:szCs w:val="21"/>
              </w:rPr>
              <w:t>ア</w:t>
            </w:r>
          </w:p>
        </w:tc>
        <w:tc>
          <w:tcPr>
            <w:tcW w:w="2943" w:type="dxa"/>
            <w:vAlign w:val="center"/>
          </w:tcPr>
          <w:p w14:paraId="78378A84" w14:textId="13E6A6A4" w:rsidR="00710DC1" w:rsidRPr="0024613F" w:rsidRDefault="00710DC1" w:rsidP="00BF2009">
            <w:pPr>
              <w:kinsoku w:val="0"/>
              <w:wordWrap w:val="0"/>
              <w:overflowPunct w:val="0"/>
              <w:autoSpaceDE w:val="0"/>
              <w:autoSpaceDN w:val="0"/>
              <w:rPr>
                <w:sz w:val="21"/>
                <w:szCs w:val="21"/>
              </w:rPr>
            </w:pPr>
            <w:r>
              <w:rPr>
                <w:rFonts w:hint="eastAsia"/>
                <w:sz w:val="18"/>
                <w:szCs w:val="18"/>
              </w:rPr>
              <w:t>学校での地域人材活用数</w:t>
            </w:r>
          </w:p>
        </w:tc>
        <w:tc>
          <w:tcPr>
            <w:tcW w:w="1305" w:type="dxa"/>
            <w:vAlign w:val="center"/>
          </w:tcPr>
          <w:p w14:paraId="05C9DBEC" w14:textId="68AF70C1" w:rsidR="00710DC1" w:rsidRPr="002D1578" w:rsidRDefault="00C2278C" w:rsidP="00BF2009">
            <w:pPr>
              <w:kinsoku w:val="0"/>
              <w:wordWrap w:val="0"/>
              <w:overflowPunct w:val="0"/>
              <w:autoSpaceDE w:val="0"/>
              <w:autoSpaceDN w:val="0"/>
              <w:jc w:val="right"/>
              <w:rPr>
                <w:sz w:val="18"/>
                <w:szCs w:val="18"/>
              </w:rPr>
            </w:pPr>
            <w:r>
              <w:rPr>
                <w:rFonts w:hint="eastAsia"/>
                <w:sz w:val="18"/>
                <w:szCs w:val="18"/>
              </w:rPr>
              <w:t>1,201</w:t>
            </w:r>
            <w:r w:rsidR="006C3102">
              <w:rPr>
                <w:rFonts w:hint="eastAsia"/>
                <w:sz w:val="18"/>
                <w:szCs w:val="18"/>
              </w:rPr>
              <w:t>人/年</w:t>
            </w:r>
          </w:p>
        </w:tc>
        <w:tc>
          <w:tcPr>
            <w:tcW w:w="1304" w:type="dxa"/>
            <w:vAlign w:val="center"/>
          </w:tcPr>
          <w:p w14:paraId="2C06AADA" w14:textId="396981E8" w:rsidR="00710DC1" w:rsidRPr="002D1578" w:rsidRDefault="00710DC1" w:rsidP="00BF2009">
            <w:pPr>
              <w:kinsoku w:val="0"/>
              <w:wordWrap w:val="0"/>
              <w:overflowPunct w:val="0"/>
              <w:autoSpaceDE w:val="0"/>
              <w:autoSpaceDN w:val="0"/>
              <w:jc w:val="right"/>
              <w:rPr>
                <w:sz w:val="18"/>
                <w:szCs w:val="18"/>
              </w:rPr>
            </w:pPr>
            <w:r w:rsidRPr="002D1578">
              <w:rPr>
                <w:rFonts w:hint="eastAsia"/>
                <w:sz w:val="18"/>
                <w:szCs w:val="18"/>
              </w:rPr>
              <w:t>1,680人/年</w:t>
            </w:r>
          </w:p>
        </w:tc>
        <w:tc>
          <w:tcPr>
            <w:tcW w:w="1751" w:type="dxa"/>
            <w:tcBorders>
              <w:left w:val="single" w:sz="4" w:space="0" w:color="auto"/>
              <w:right w:val="single" w:sz="4" w:space="0" w:color="auto"/>
            </w:tcBorders>
            <w:vAlign w:val="center"/>
          </w:tcPr>
          <w:p w14:paraId="16D536ED" w14:textId="6ED68D11" w:rsidR="00710DC1" w:rsidRPr="0024613F" w:rsidRDefault="001E2D52" w:rsidP="00BF2009">
            <w:pPr>
              <w:kinsoku w:val="0"/>
              <w:wordWrap w:val="0"/>
              <w:overflowPunct w:val="0"/>
              <w:autoSpaceDE w:val="0"/>
              <w:autoSpaceDN w:val="0"/>
              <w:jc w:val="center"/>
              <w:rPr>
                <w:sz w:val="21"/>
                <w:szCs w:val="21"/>
              </w:rPr>
            </w:pPr>
            <w:r>
              <w:rPr>
                <w:rFonts w:hint="eastAsia"/>
                <w:sz w:val="21"/>
                <w:szCs w:val="21"/>
              </w:rPr>
              <w:t>基本目標</w:t>
            </w:r>
            <w:r w:rsidR="00710DC1">
              <w:rPr>
                <w:rFonts w:hint="eastAsia"/>
                <w:sz w:val="21"/>
                <w:szCs w:val="21"/>
              </w:rPr>
              <w:t>１</w:t>
            </w:r>
          </w:p>
        </w:tc>
      </w:tr>
      <w:tr w:rsidR="00B63266" w:rsidRPr="006F0E07" w14:paraId="47A1EED1" w14:textId="77777777" w:rsidTr="008E4BDC">
        <w:trPr>
          <w:jc w:val="right"/>
        </w:trPr>
        <w:tc>
          <w:tcPr>
            <w:tcW w:w="1077" w:type="dxa"/>
            <w:vAlign w:val="center"/>
          </w:tcPr>
          <w:p w14:paraId="6FCD6E27" w14:textId="10520BF3"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3707CC0C" w14:textId="0DC48705" w:rsidR="00B63266" w:rsidRDefault="00B63266" w:rsidP="00BF2009">
            <w:pPr>
              <w:kinsoku w:val="0"/>
              <w:wordWrap w:val="0"/>
              <w:overflowPunct w:val="0"/>
              <w:autoSpaceDE w:val="0"/>
              <w:autoSpaceDN w:val="0"/>
              <w:rPr>
                <w:sz w:val="18"/>
                <w:szCs w:val="18"/>
              </w:rPr>
            </w:pPr>
            <w:r>
              <w:rPr>
                <w:rFonts w:hint="eastAsia"/>
                <w:sz w:val="18"/>
                <w:szCs w:val="18"/>
              </w:rPr>
              <w:t>ふるさと給食の実施数</w:t>
            </w:r>
          </w:p>
        </w:tc>
        <w:tc>
          <w:tcPr>
            <w:tcW w:w="1305" w:type="dxa"/>
            <w:vAlign w:val="center"/>
          </w:tcPr>
          <w:p w14:paraId="412BC831" w14:textId="26391F4F"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1回/月</w:t>
            </w:r>
          </w:p>
        </w:tc>
        <w:tc>
          <w:tcPr>
            <w:tcW w:w="1304" w:type="dxa"/>
            <w:vAlign w:val="center"/>
          </w:tcPr>
          <w:p w14:paraId="47ABE5DA" w14:textId="7045ED8D" w:rsidR="00B63266" w:rsidRPr="002D1578" w:rsidRDefault="00B63266" w:rsidP="00BF2009">
            <w:pPr>
              <w:kinsoku w:val="0"/>
              <w:wordWrap w:val="0"/>
              <w:overflowPunct w:val="0"/>
              <w:autoSpaceDE w:val="0"/>
              <w:autoSpaceDN w:val="0"/>
              <w:jc w:val="right"/>
              <w:rPr>
                <w:sz w:val="18"/>
                <w:szCs w:val="18"/>
              </w:rPr>
            </w:pPr>
            <w:r>
              <w:rPr>
                <w:rFonts w:hint="eastAsia"/>
                <w:sz w:val="18"/>
                <w:szCs w:val="18"/>
              </w:rPr>
              <w:t>2回/月</w:t>
            </w:r>
          </w:p>
        </w:tc>
        <w:tc>
          <w:tcPr>
            <w:tcW w:w="1751" w:type="dxa"/>
            <w:tcBorders>
              <w:left w:val="single" w:sz="4" w:space="0" w:color="auto"/>
              <w:right w:val="single" w:sz="4" w:space="0" w:color="auto"/>
            </w:tcBorders>
            <w:vAlign w:val="center"/>
          </w:tcPr>
          <w:p w14:paraId="289DC52C" w14:textId="36C90473"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08955B1A" w14:textId="77777777" w:rsidTr="008E4BDC">
        <w:trPr>
          <w:jc w:val="right"/>
        </w:trPr>
        <w:tc>
          <w:tcPr>
            <w:tcW w:w="1077" w:type="dxa"/>
            <w:vAlign w:val="center"/>
          </w:tcPr>
          <w:p w14:paraId="7B0F45D6" w14:textId="36A120BA"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13F714DC" w14:textId="427CB87B" w:rsidR="00B63266" w:rsidRDefault="00B63266" w:rsidP="00BF2009">
            <w:pPr>
              <w:kinsoku w:val="0"/>
              <w:wordWrap w:val="0"/>
              <w:overflowPunct w:val="0"/>
              <w:autoSpaceDE w:val="0"/>
              <w:autoSpaceDN w:val="0"/>
              <w:rPr>
                <w:sz w:val="18"/>
                <w:szCs w:val="18"/>
              </w:rPr>
            </w:pPr>
            <w:r>
              <w:rPr>
                <w:rFonts w:hint="eastAsia"/>
                <w:sz w:val="18"/>
                <w:szCs w:val="18"/>
              </w:rPr>
              <w:t>教育用パソコン、タブレット1台あたりの児童・生徒数</w:t>
            </w:r>
          </w:p>
        </w:tc>
        <w:tc>
          <w:tcPr>
            <w:tcW w:w="1305" w:type="dxa"/>
            <w:vAlign w:val="center"/>
          </w:tcPr>
          <w:p w14:paraId="588C3170" w14:textId="4603097A" w:rsidR="00B63266" w:rsidRPr="00A14721" w:rsidRDefault="00400B96" w:rsidP="00BF2009">
            <w:pPr>
              <w:kinsoku w:val="0"/>
              <w:wordWrap w:val="0"/>
              <w:overflowPunct w:val="0"/>
              <w:autoSpaceDE w:val="0"/>
              <w:autoSpaceDN w:val="0"/>
              <w:jc w:val="right"/>
              <w:rPr>
                <w:sz w:val="14"/>
                <w:szCs w:val="18"/>
              </w:rPr>
            </w:pPr>
            <w:r w:rsidRPr="00A14721">
              <w:rPr>
                <w:sz w:val="14"/>
                <w:szCs w:val="18"/>
              </w:rPr>
              <w:t>2.3人/台(児童)</w:t>
            </w:r>
          </w:p>
          <w:p w14:paraId="08E807FA" w14:textId="70E1F272" w:rsidR="00400B96" w:rsidRPr="002D1578" w:rsidDel="006C3102" w:rsidRDefault="00400B96" w:rsidP="00A14721">
            <w:pPr>
              <w:kinsoku w:val="0"/>
              <w:overflowPunct w:val="0"/>
              <w:autoSpaceDE w:val="0"/>
              <w:autoSpaceDN w:val="0"/>
              <w:jc w:val="right"/>
              <w:rPr>
                <w:sz w:val="18"/>
                <w:szCs w:val="18"/>
              </w:rPr>
            </w:pPr>
            <w:r w:rsidRPr="00A14721">
              <w:rPr>
                <w:sz w:val="14"/>
                <w:szCs w:val="18"/>
              </w:rPr>
              <w:t>1.0人/1台</w:t>
            </w:r>
            <w:r>
              <w:rPr>
                <w:sz w:val="14"/>
                <w:szCs w:val="18"/>
              </w:rPr>
              <w:t>(生徒)</w:t>
            </w:r>
          </w:p>
        </w:tc>
        <w:tc>
          <w:tcPr>
            <w:tcW w:w="1304" w:type="dxa"/>
            <w:vAlign w:val="center"/>
          </w:tcPr>
          <w:p w14:paraId="4886C34F" w14:textId="72CDA764" w:rsidR="00B63266" w:rsidRDefault="00B63266" w:rsidP="00BF2009">
            <w:pPr>
              <w:kinsoku w:val="0"/>
              <w:wordWrap w:val="0"/>
              <w:overflowPunct w:val="0"/>
              <w:autoSpaceDE w:val="0"/>
              <w:autoSpaceDN w:val="0"/>
              <w:jc w:val="right"/>
              <w:rPr>
                <w:sz w:val="18"/>
                <w:szCs w:val="18"/>
              </w:rPr>
            </w:pPr>
            <w:r>
              <w:rPr>
                <w:rFonts w:hint="eastAsia"/>
                <w:sz w:val="18"/>
                <w:szCs w:val="18"/>
              </w:rPr>
              <w:t>1人/台</w:t>
            </w:r>
          </w:p>
        </w:tc>
        <w:tc>
          <w:tcPr>
            <w:tcW w:w="1751" w:type="dxa"/>
            <w:tcBorders>
              <w:left w:val="single" w:sz="4" w:space="0" w:color="auto"/>
              <w:right w:val="single" w:sz="4" w:space="0" w:color="auto"/>
            </w:tcBorders>
            <w:vAlign w:val="center"/>
          </w:tcPr>
          <w:p w14:paraId="74FF7E18" w14:textId="58BC87E4"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67288350" w14:textId="77777777" w:rsidTr="008E4BDC">
        <w:trPr>
          <w:jc w:val="right"/>
        </w:trPr>
        <w:tc>
          <w:tcPr>
            <w:tcW w:w="1077" w:type="dxa"/>
            <w:vAlign w:val="center"/>
          </w:tcPr>
          <w:p w14:paraId="30FA38E1" w14:textId="5E7159EF"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0A64D4D3" w14:textId="1677AD4C" w:rsidR="00B63266" w:rsidRDefault="00B63266" w:rsidP="00BF2009">
            <w:pPr>
              <w:kinsoku w:val="0"/>
              <w:wordWrap w:val="0"/>
              <w:overflowPunct w:val="0"/>
              <w:autoSpaceDE w:val="0"/>
              <w:autoSpaceDN w:val="0"/>
              <w:rPr>
                <w:sz w:val="18"/>
                <w:szCs w:val="18"/>
              </w:rPr>
            </w:pPr>
            <w:r>
              <w:rPr>
                <w:rFonts w:hint="eastAsia"/>
                <w:sz w:val="18"/>
                <w:szCs w:val="18"/>
              </w:rPr>
              <w:t>島内高等学校の入学希望者数</w:t>
            </w:r>
          </w:p>
        </w:tc>
        <w:tc>
          <w:tcPr>
            <w:tcW w:w="1305" w:type="dxa"/>
            <w:vAlign w:val="center"/>
          </w:tcPr>
          <w:p w14:paraId="59456842" w14:textId="3E9945C9"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139/170人</w:t>
            </w:r>
          </w:p>
        </w:tc>
        <w:tc>
          <w:tcPr>
            <w:tcW w:w="1304" w:type="dxa"/>
            <w:vAlign w:val="center"/>
          </w:tcPr>
          <w:p w14:paraId="56BDA25D" w14:textId="6E6F4556" w:rsidR="00B63266" w:rsidRDefault="00B63266" w:rsidP="00BF2009">
            <w:pPr>
              <w:kinsoku w:val="0"/>
              <w:wordWrap w:val="0"/>
              <w:overflowPunct w:val="0"/>
              <w:autoSpaceDE w:val="0"/>
              <w:autoSpaceDN w:val="0"/>
              <w:jc w:val="right"/>
              <w:rPr>
                <w:sz w:val="18"/>
                <w:szCs w:val="18"/>
              </w:rPr>
            </w:pPr>
            <w:r>
              <w:rPr>
                <w:rFonts w:hint="eastAsia"/>
                <w:sz w:val="18"/>
                <w:szCs w:val="18"/>
              </w:rPr>
              <w:t>153人/170人</w:t>
            </w:r>
          </w:p>
        </w:tc>
        <w:tc>
          <w:tcPr>
            <w:tcW w:w="1751" w:type="dxa"/>
            <w:tcBorders>
              <w:left w:val="single" w:sz="4" w:space="0" w:color="auto"/>
              <w:right w:val="single" w:sz="4" w:space="0" w:color="auto"/>
            </w:tcBorders>
            <w:vAlign w:val="center"/>
          </w:tcPr>
          <w:p w14:paraId="440AA353" w14:textId="53B6270B"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216C44D4" w14:textId="77777777" w:rsidTr="008E4BDC">
        <w:trPr>
          <w:jc w:val="right"/>
        </w:trPr>
        <w:tc>
          <w:tcPr>
            <w:tcW w:w="1077" w:type="dxa"/>
            <w:vAlign w:val="center"/>
          </w:tcPr>
          <w:p w14:paraId="4CD93F45" w14:textId="3D9401E9"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455D18ED" w14:textId="037FF4A0" w:rsidR="00B63266" w:rsidRDefault="00B63266" w:rsidP="00BF2009">
            <w:pPr>
              <w:kinsoku w:val="0"/>
              <w:wordWrap w:val="0"/>
              <w:overflowPunct w:val="0"/>
              <w:autoSpaceDE w:val="0"/>
              <w:autoSpaceDN w:val="0"/>
              <w:rPr>
                <w:sz w:val="18"/>
                <w:szCs w:val="18"/>
              </w:rPr>
            </w:pPr>
            <w:r>
              <w:rPr>
                <w:rFonts w:hint="eastAsia"/>
                <w:sz w:val="18"/>
                <w:szCs w:val="18"/>
              </w:rPr>
              <w:t>審議会等への女性委員の登用率</w:t>
            </w:r>
          </w:p>
        </w:tc>
        <w:tc>
          <w:tcPr>
            <w:tcW w:w="1305" w:type="dxa"/>
            <w:vAlign w:val="center"/>
          </w:tcPr>
          <w:p w14:paraId="1F92144A" w14:textId="787568B8"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19.8%</w:t>
            </w:r>
          </w:p>
        </w:tc>
        <w:tc>
          <w:tcPr>
            <w:tcW w:w="1304" w:type="dxa"/>
            <w:vAlign w:val="center"/>
          </w:tcPr>
          <w:p w14:paraId="42212CB4" w14:textId="01C36F59" w:rsidR="00B63266" w:rsidRDefault="00B63266" w:rsidP="00BF2009">
            <w:pPr>
              <w:kinsoku w:val="0"/>
              <w:wordWrap w:val="0"/>
              <w:overflowPunct w:val="0"/>
              <w:autoSpaceDE w:val="0"/>
              <w:autoSpaceDN w:val="0"/>
              <w:jc w:val="right"/>
              <w:rPr>
                <w:sz w:val="18"/>
                <w:szCs w:val="18"/>
              </w:rPr>
            </w:pPr>
            <w:r>
              <w:rPr>
                <w:rFonts w:hint="eastAsia"/>
                <w:sz w:val="18"/>
                <w:szCs w:val="18"/>
              </w:rPr>
              <w:t>30.0%</w:t>
            </w:r>
          </w:p>
        </w:tc>
        <w:tc>
          <w:tcPr>
            <w:tcW w:w="1751" w:type="dxa"/>
            <w:tcBorders>
              <w:left w:val="single" w:sz="4" w:space="0" w:color="auto"/>
              <w:right w:val="single" w:sz="4" w:space="0" w:color="auto"/>
            </w:tcBorders>
            <w:vAlign w:val="center"/>
          </w:tcPr>
          <w:p w14:paraId="0DBCDCB8" w14:textId="0E04BC72"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707A40CD" w14:textId="77777777" w:rsidTr="008E4BDC">
        <w:trPr>
          <w:jc w:val="right"/>
        </w:trPr>
        <w:tc>
          <w:tcPr>
            <w:tcW w:w="1077" w:type="dxa"/>
            <w:vAlign w:val="center"/>
          </w:tcPr>
          <w:p w14:paraId="494190BE" w14:textId="721A2A8C"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735A9F30" w14:textId="0C021678" w:rsidR="00B63266" w:rsidRDefault="00B63266" w:rsidP="00BF2009">
            <w:pPr>
              <w:kinsoku w:val="0"/>
              <w:wordWrap w:val="0"/>
              <w:overflowPunct w:val="0"/>
              <w:autoSpaceDE w:val="0"/>
              <w:autoSpaceDN w:val="0"/>
              <w:rPr>
                <w:sz w:val="18"/>
                <w:szCs w:val="18"/>
              </w:rPr>
            </w:pPr>
            <w:r>
              <w:rPr>
                <w:rFonts w:hint="eastAsia"/>
                <w:sz w:val="18"/>
                <w:szCs w:val="18"/>
              </w:rPr>
              <w:t>人権・同和教育研修会等の開催数と参加者数</w:t>
            </w:r>
          </w:p>
        </w:tc>
        <w:tc>
          <w:tcPr>
            <w:tcW w:w="1305" w:type="dxa"/>
            <w:vAlign w:val="center"/>
          </w:tcPr>
          <w:p w14:paraId="7699F04A" w14:textId="77EA64B7"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年3回204人</w:t>
            </w:r>
          </w:p>
        </w:tc>
        <w:tc>
          <w:tcPr>
            <w:tcW w:w="1304" w:type="dxa"/>
            <w:vAlign w:val="center"/>
          </w:tcPr>
          <w:p w14:paraId="0AA450D4" w14:textId="66C3E583" w:rsidR="00B63266" w:rsidRDefault="00B63266" w:rsidP="00BF2009">
            <w:pPr>
              <w:kinsoku w:val="0"/>
              <w:wordWrap w:val="0"/>
              <w:overflowPunct w:val="0"/>
              <w:autoSpaceDE w:val="0"/>
              <w:autoSpaceDN w:val="0"/>
              <w:jc w:val="right"/>
              <w:rPr>
                <w:sz w:val="18"/>
                <w:szCs w:val="18"/>
              </w:rPr>
            </w:pPr>
            <w:r>
              <w:rPr>
                <w:rFonts w:hint="eastAsia"/>
                <w:sz w:val="18"/>
                <w:szCs w:val="18"/>
              </w:rPr>
              <w:t>年2回400人</w:t>
            </w:r>
          </w:p>
        </w:tc>
        <w:tc>
          <w:tcPr>
            <w:tcW w:w="1751" w:type="dxa"/>
            <w:tcBorders>
              <w:left w:val="single" w:sz="4" w:space="0" w:color="auto"/>
              <w:right w:val="single" w:sz="4" w:space="0" w:color="auto"/>
            </w:tcBorders>
            <w:vAlign w:val="center"/>
          </w:tcPr>
          <w:p w14:paraId="5CBD97ED" w14:textId="66BE2705"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0E0477DD" w14:textId="77777777" w:rsidTr="008E4BDC">
        <w:trPr>
          <w:jc w:val="right"/>
        </w:trPr>
        <w:tc>
          <w:tcPr>
            <w:tcW w:w="1077" w:type="dxa"/>
            <w:vAlign w:val="center"/>
          </w:tcPr>
          <w:p w14:paraId="10DAF3F2" w14:textId="70DF3411"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3ACD5578" w14:textId="496D8E0A" w:rsidR="00B63266" w:rsidRDefault="00B63266" w:rsidP="00BF2009">
            <w:pPr>
              <w:kinsoku w:val="0"/>
              <w:wordWrap w:val="0"/>
              <w:overflowPunct w:val="0"/>
              <w:autoSpaceDE w:val="0"/>
              <w:autoSpaceDN w:val="0"/>
              <w:rPr>
                <w:sz w:val="18"/>
                <w:szCs w:val="18"/>
              </w:rPr>
            </w:pPr>
            <w:r>
              <w:rPr>
                <w:rFonts w:hint="eastAsia"/>
                <w:sz w:val="18"/>
                <w:szCs w:val="18"/>
              </w:rPr>
              <w:t>社会教育施設利用者数</w:t>
            </w:r>
          </w:p>
        </w:tc>
        <w:tc>
          <w:tcPr>
            <w:tcW w:w="1305" w:type="dxa"/>
            <w:vAlign w:val="center"/>
          </w:tcPr>
          <w:p w14:paraId="7254AC2A" w14:textId="2CBB9104"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142,137人/年</w:t>
            </w:r>
          </w:p>
        </w:tc>
        <w:tc>
          <w:tcPr>
            <w:tcW w:w="1304" w:type="dxa"/>
            <w:vAlign w:val="center"/>
          </w:tcPr>
          <w:p w14:paraId="355DC3B7" w14:textId="3A5DD801" w:rsidR="00B63266" w:rsidRDefault="00B63266" w:rsidP="00BF2009">
            <w:pPr>
              <w:kinsoku w:val="0"/>
              <w:wordWrap w:val="0"/>
              <w:overflowPunct w:val="0"/>
              <w:autoSpaceDE w:val="0"/>
              <w:autoSpaceDN w:val="0"/>
              <w:jc w:val="right"/>
              <w:rPr>
                <w:sz w:val="18"/>
                <w:szCs w:val="18"/>
              </w:rPr>
            </w:pPr>
            <w:r>
              <w:rPr>
                <w:rFonts w:hint="eastAsia"/>
                <w:sz w:val="18"/>
                <w:szCs w:val="18"/>
              </w:rPr>
              <w:t>190,000</w:t>
            </w:r>
            <w:r w:rsidR="00400B96">
              <w:rPr>
                <w:rFonts w:hint="eastAsia"/>
                <w:sz w:val="18"/>
                <w:szCs w:val="18"/>
              </w:rPr>
              <w:t>人</w:t>
            </w:r>
            <w:r>
              <w:rPr>
                <w:rFonts w:hint="eastAsia"/>
                <w:sz w:val="18"/>
                <w:szCs w:val="18"/>
              </w:rPr>
              <w:t>/年</w:t>
            </w:r>
          </w:p>
        </w:tc>
        <w:tc>
          <w:tcPr>
            <w:tcW w:w="1751" w:type="dxa"/>
            <w:tcBorders>
              <w:left w:val="single" w:sz="4" w:space="0" w:color="auto"/>
              <w:right w:val="single" w:sz="4" w:space="0" w:color="auto"/>
            </w:tcBorders>
            <w:vAlign w:val="center"/>
          </w:tcPr>
          <w:p w14:paraId="692A1214" w14:textId="27EBE134"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308F0542" w14:textId="77777777" w:rsidTr="008E4BDC">
        <w:trPr>
          <w:jc w:val="right"/>
        </w:trPr>
        <w:tc>
          <w:tcPr>
            <w:tcW w:w="1077" w:type="dxa"/>
            <w:vAlign w:val="center"/>
          </w:tcPr>
          <w:p w14:paraId="1D724C56" w14:textId="3DDD7014"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44E73C62" w14:textId="1F1BB1C6" w:rsidR="00B63266" w:rsidRDefault="00B63266" w:rsidP="00BF2009">
            <w:pPr>
              <w:kinsoku w:val="0"/>
              <w:wordWrap w:val="0"/>
              <w:overflowPunct w:val="0"/>
              <w:autoSpaceDE w:val="0"/>
              <w:autoSpaceDN w:val="0"/>
              <w:rPr>
                <w:sz w:val="18"/>
                <w:szCs w:val="18"/>
              </w:rPr>
            </w:pPr>
            <w:r>
              <w:rPr>
                <w:rFonts w:hint="eastAsia"/>
                <w:sz w:val="18"/>
                <w:szCs w:val="18"/>
              </w:rPr>
              <w:t>スポーツ大会参加者数</w:t>
            </w:r>
          </w:p>
        </w:tc>
        <w:tc>
          <w:tcPr>
            <w:tcW w:w="1305" w:type="dxa"/>
            <w:vAlign w:val="center"/>
          </w:tcPr>
          <w:p w14:paraId="76045DD4" w14:textId="63F3D91E"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583人</w:t>
            </w:r>
          </w:p>
        </w:tc>
        <w:tc>
          <w:tcPr>
            <w:tcW w:w="1304" w:type="dxa"/>
            <w:vAlign w:val="center"/>
          </w:tcPr>
          <w:p w14:paraId="2090933E" w14:textId="2DEF0311" w:rsidR="00B63266" w:rsidRDefault="00B63266" w:rsidP="00BF2009">
            <w:pPr>
              <w:kinsoku w:val="0"/>
              <w:wordWrap w:val="0"/>
              <w:overflowPunct w:val="0"/>
              <w:autoSpaceDE w:val="0"/>
              <w:autoSpaceDN w:val="0"/>
              <w:jc w:val="right"/>
              <w:rPr>
                <w:sz w:val="18"/>
                <w:szCs w:val="18"/>
              </w:rPr>
            </w:pPr>
            <w:r>
              <w:rPr>
                <w:rFonts w:hint="eastAsia"/>
                <w:sz w:val="18"/>
                <w:szCs w:val="18"/>
              </w:rPr>
              <w:t>3,500人/年</w:t>
            </w:r>
          </w:p>
        </w:tc>
        <w:tc>
          <w:tcPr>
            <w:tcW w:w="1751" w:type="dxa"/>
            <w:tcBorders>
              <w:left w:val="single" w:sz="4" w:space="0" w:color="auto"/>
              <w:right w:val="single" w:sz="4" w:space="0" w:color="auto"/>
            </w:tcBorders>
            <w:vAlign w:val="center"/>
          </w:tcPr>
          <w:p w14:paraId="656D6380" w14:textId="1F2B616F"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3F362BFC" w14:textId="77777777" w:rsidTr="008E4BDC">
        <w:trPr>
          <w:jc w:val="right"/>
        </w:trPr>
        <w:tc>
          <w:tcPr>
            <w:tcW w:w="1077" w:type="dxa"/>
            <w:vAlign w:val="center"/>
          </w:tcPr>
          <w:p w14:paraId="2F988491" w14:textId="51D5959A"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09228E83" w14:textId="0A1E29F2" w:rsidR="00B63266" w:rsidRDefault="00B63266" w:rsidP="00BF2009">
            <w:pPr>
              <w:kinsoku w:val="0"/>
              <w:wordWrap w:val="0"/>
              <w:overflowPunct w:val="0"/>
              <w:autoSpaceDE w:val="0"/>
              <w:autoSpaceDN w:val="0"/>
              <w:rPr>
                <w:sz w:val="18"/>
                <w:szCs w:val="18"/>
              </w:rPr>
            </w:pPr>
            <w:r>
              <w:rPr>
                <w:rFonts w:hint="eastAsia"/>
                <w:sz w:val="18"/>
                <w:szCs w:val="18"/>
              </w:rPr>
              <w:t>指定文化財数の維持と向上</w:t>
            </w:r>
          </w:p>
        </w:tc>
        <w:tc>
          <w:tcPr>
            <w:tcW w:w="1305" w:type="dxa"/>
            <w:vAlign w:val="center"/>
          </w:tcPr>
          <w:p w14:paraId="0DC1F748" w14:textId="72C435C0"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74件</w:t>
            </w:r>
          </w:p>
        </w:tc>
        <w:tc>
          <w:tcPr>
            <w:tcW w:w="1304" w:type="dxa"/>
            <w:vAlign w:val="center"/>
          </w:tcPr>
          <w:p w14:paraId="653847C4" w14:textId="7352D252" w:rsidR="00B63266" w:rsidRDefault="00B63266" w:rsidP="00BF2009">
            <w:pPr>
              <w:kinsoku w:val="0"/>
              <w:wordWrap w:val="0"/>
              <w:overflowPunct w:val="0"/>
              <w:autoSpaceDE w:val="0"/>
              <w:autoSpaceDN w:val="0"/>
              <w:jc w:val="right"/>
              <w:rPr>
                <w:sz w:val="18"/>
                <w:szCs w:val="18"/>
              </w:rPr>
            </w:pPr>
            <w:r>
              <w:rPr>
                <w:rFonts w:hint="eastAsia"/>
                <w:sz w:val="18"/>
                <w:szCs w:val="18"/>
              </w:rPr>
              <w:t>75件</w:t>
            </w:r>
          </w:p>
        </w:tc>
        <w:tc>
          <w:tcPr>
            <w:tcW w:w="1751" w:type="dxa"/>
            <w:tcBorders>
              <w:left w:val="single" w:sz="4" w:space="0" w:color="auto"/>
              <w:right w:val="single" w:sz="4" w:space="0" w:color="auto"/>
            </w:tcBorders>
            <w:vAlign w:val="center"/>
          </w:tcPr>
          <w:p w14:paraId="3B261666" w14:textId="5E45951F"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0124CF59" w14:textId="77777777" w:rsidTr="008E4BDC">
        <w:trPr>
          <w:jc w:val="right"/>
        </w:trPr>
        <w:tc>
          <w:tcPr>
            <w:tcW w:w="1077" w:type="dxa"/>
            <w:vAlign w:val="center"/>
          </w:tcPr>
          <w:p w14:paraId="4879E1DB" w14:textId="09D92617"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06DA5751" w14:textId="01BE75B9" w:rsidR="00B63266" w:rsidRDefault="00B63266" w:rsidP="00BF2009">
            <w:pPr>
              <w:kinsoku w:val="0"/>
              <w:wordWrap w:val="0"/>
              <w:overflowPunct w:val="0"/>
              <w:autoSpaceDE w:val="0"/>
              <w:autoSpaceDN w:val="0"/>
              <w:rPr>
                <w:sz w:val="18"/>
                <w:szCs w:val="18"/>
              </w:rPr>
            </w:pPr>
            <w:r>
              <w:rPr>
                <w:rFonts w:hint="eastAsia"/>
                <w:sz w:val="18"/>
                <w:szCs w:val="18"/>
              </w:rPr>
              <w:t>文化関連展示施設の入込客数</w:t>
            </w:r>
          </w:p>
        </w:tc>
        <w:tc>
          <w:tcPr>
            <w:tcW w:w="1305" w:type="dxa"/>
            <w:vAlign w:val="center"/>
          </w:tcPr>
          <w:p w14:paraId="01548038" w14:textId="79DC733F" w:rsidR="00B63266" w:rsidRPr="00B63266" w:rsidDel="006C3102" w:rsidRDefault="00400B96" w:rsidP="00BF2009">
            <w:pPr>
              <w:kinsoku w:val="0"/>
              <w:wordWrap w:val="0"/>
              <w:overflowPunct w:val="0"/>
              <w:autoSpaceDE w:val="0"/>
              <w:autoSpaceDN w:val="0"/>
              <w:jc w:val="right"/>
              <w:rPr>
                <w:sz w:val="18"/>
                <w:szCs w:val="18"/>
              </w:rPr>
            </w:pPr>
            <w:r>
              <w:rPr>
                <w:rFonts w:hint="eastAsia"/>
                <w:sz w:val="18"/>
                <w:szCs w:val="18"/>
              </w:rPr>
              <w:t>3,481人/年</w:t>
            </w:r>
          </w:p>
        </w:tc>
        <w:tc>
          <w:tcPr>
            <w:tcW w:w="1304" w:type="dxa"/>
            <w:vAlign w:val="center"/>
          </w:tcPr>
          <w:p w14:paraId="21C783E4" w14:textId="7BBE921E" w:rsidR="00B63266" w:rsidRDefault="00B63266" w:rsidP="00BF2009">
            <w:pPr>
              <w:kinsoku w:val="0"/>
              <w:wordWrap w:val="0"/>
              <w:overflowPunct w:val="0"/>
              <w:autoSpaceDE w:val="0"/>
              <w:autoSpaceDN w:val="0"/>
              <w:jc w:val="right"/>
              <w:rPr>
                <w:sz w:val="18"/>
                <w:szCs w:val="18"/>
              </w:rPr>
            </w:pPr>
            <w:r>
              <w:rPr>
                <w:rFonts w:hint="eastAsia"/>
                <w:sz w:val="18"/>
                <w:szCs w:val="18"/>
              </w:rPr>
              <w:t>12,500人/年</w:t>
            </w:r>
          </w:p>
        </w:tc>
        <w:tc>
          <w:tcPr>
            <w:tcW w:w="1751" w:type="dxa"/>
            <w:tcBorders>
              <w:left w:val="single" w:sz="4" w:space="0" w:color="auto"/>
              <w:right w:val="single" w:sz="4" w:space="0" w:color="auto"/>
            </w:tcBorders>
            <w:vAlign w:val="center"/>
          </w:tcPr>
          <w:p w14:paraId="7E1B875C" w14:textId="2E76B023"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7F1C569B" w14:textId="77777777" w:rsidTr="008E4BDC">
        <w:trPr>
          <w:jc w:val="right"/>
        </w:trPr>
        <w:tc>
          <w:tcPr>
            <w:tcW w:w="1077" w:type="dxa"/>
            <w:vAlign w:val="center"/>
          </w:tcPr>
          <w:p w14:paraId="32D2B47D" w14:textId="6A96FE78" w:rsidR="00B63266" w:rsidRDefault="00B63266" w:rsidP="00BF2009">
            <w:pPr>
              <w:kinsoku w:val="0"/>
              <w:overflowPunct w:val="0"/>
              <w:autoSpaceDE w:val="0"/>
              <w:autoSpaceDN w:val="0"/>
              <w:jc w:val="center"/>
              <w:rPr>
                <w:sz w:val="21"/>
                <w:szCs w:val="21"/>
              </w:rPr>
            </w:pPr>
            <w:r>
              <w:rPr>
                <w:sz w:val="21"/>
                <w:szCs w:val="21"/>
              </w:rPr>
              <w:t>ア</w:t>
            </w:r>
          </w:p>
        </w:tc>
        <w:tc>
          <w:tcPr>
            <w:tcW w:w="2943" w:type="dxa"/>
            <w:vAlign w:val="center"/>
          </w:tcPr>
          <w:p w14:paraId="5862EF6F" w14:textId="49C02D93" w:rsidR="00B63266" w:rsidRDefault="00B63266" w:rsidP="00BF2009">
            <w:pPr>
              <w:kinsoku w:val="0"/>
              <w:wordWrap w:val="0"/>
              <w:overflowPunct w:val="0"/>
              <w:autoSpaceDE w:val="0"/>
              <w:autoSpaceDN w:val="0"/>
              <w:rPr>
                <w:sz w:val="18"/>
                <w:szCs w:val="18"/>
              </w:rPr>
            </w:pPr>
            <w:r>
              <w:rPr>
                <w:rFonts w:hint="eastAsia"/>
                <w:sz w:val="18"/>
                <w:szCs w:val="18"/>
              </w:rPr>
              <w:t>地域の歴史や文化に関する講座等の提供数</w:t>
            </w:r>
          </w:p>
        </w:tc>
        <w:tc>
          <w:tcPr>
            <w:tcW w:w="1305" w:type="dxa"/>
            <w:vAlign w:val="center"/>
          </w:tcPr>
          <w:p w14:paraId="66884EDD" w14:textId="7327554E"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3件/年</w:t>
            </w:r>
          </w:p>
        </w:tc>
        <w:tc>
          <w:tcPr>
            <w:tcW w:w="1304" w:type="dxa"/>
            <w:vAlign w:val="center"/>
          </w:tcPr>
          <w:p w14:paraId="16465073" w14:textId="3BE22B4E" w:rsidR="00B63266" w:rsidRDefault="00B63266" w:rsidP="00BF2009">
            <w:pPr>
              <w:kinsoku w:val="0"/>
              <w:wordWrap w:val="0"/>
              <w:overflowPunct w:val="0"/>
              <w:autoSpaceDE w:val="0"/>
              <w:autoSpaceDN w:val="0"/>
              <w:jc w:val="right"/>
              <w:rPr>
                <w:sz w:val="18"/>
                <w:szCs w:val="18"/>
              </w:rPr>
            </w:pPr>
            <w:r>
              <w:rPr>
                <w:rFonts w:hint="eastAsia"/>
                <w:sz w:val="18"/>
                <w:szCs w:val="18"/>
              </w:rPr>
              <w:t>7件/年</w:t>
            </w:r>
          </w:p>
        </w:tc>
        <w:tc>
          <w:tcPr>
            <w:tcW w:w="1751" w:type="dxa"/>
            <w:tcBorders>
              <w:left w:val="single" w:sz="4" w:space="0" w:color="auto"/>
              <w:right w:val="single" w:sz="4" w:space="0" w:color="auto"/>
            </w:tcBorders>
            <w:vAlign w:val="center"/>
          </w:tcPr>
          <w:p w14:paraId="22890F4A" w14:textId="1A4FFB72" w:rsidR="00B63266" w:rsidRDefault="00D14C3C" w:rsidP="00BF2009">
            <w:pPr>
              <w:kinsoku w:val="0"/>
              <w:wordWrap w:val="0"/>
              <w:overflowPunct w:val="0"/>
              <w:autoSpaceDE w:val="0"/>
              <w:autoSpaceDN w:val="0"/>
              <w:jc w:val="center"/>
              <w:rPr>
                <w:sz w:val="21"/>
                <w:szCs w:val="21"/>
              </w:rPr>
            </w:pPr>
            <w:r>
              <w:rPr>
                <w:rFonts w:hint="eastAsia"/>
                <w:sz w:val="21"/>
                <w:szCs w:val="21"/>
              </w:rPr>
              <w:t>基本目標</w:t>
            </w:r>
            <w:r>
              <w:rPr>
                <w:sz w:val="21"/>
                <w:szCs w:val="21"/>
              </w:rPr>
              <w:t>１</w:t>
            </w:r>
          </w:p>
        </w:tc>
      </w:tr>
      <w:tr w:rsidR="00B63266" w:rsidRPr="006F0E07" w14:paraId="17282B31" w14:textId="77777777" w:rsidTr="008E4BDC">
        <w:trPr>
          <w:jc w:val="right"/>
        </w:trPr>
        <w:tc>
          <w:tcPr>
            <w:tcW w:w="1077" w:type="dxa"/>
            <w:vAlign w:val="center"/>
          </w:tcPr>
          <w:p w14:paraId="69D97DFA" w14:textId="374E61F6" w:rsidR="00B63266" w:rsidRDefault="00B63266" w:rsidP="00BF2009">
            <w:pPr>
              <w:kinsoku w:val="0"/>
              <w:overflowPunct w:val="0"/>
              <w:autoSpaceDE w:val="0"/>
              <w:autoSpaceDN w:val="0"/>
              <w:jc w:val="center"/>
              <w:rPr>
                <w:sz w:val="21"/>
                <w:szCs w:val="21"/>
              </w:rPr>
            </w:pPr>
            <w:r>
              <w:rPr>
                <w:sz w:val="21"/>
                <w:szCs w:val="21"/>
              </w:rPr>
              <w:t>イ</w:t>
            </w:r>
          </w:p>
        </w:tc>
        <w:tc>
          <w:tcPr>
            <w:tcW w:w="2943" w:type="dxa"/>
            <w:vAlign w:val="center"/>
          </w:tcPr>
          <w:p w14:paraId="57C2D3F5" w14:textId="41135516" w:rsidR="00B63266" w:rsidRDefault="00B63266" w:rsidP="00BF2009">
            <w:pPr>
              <w:kinsoku w:val="0"/>
              <w:wordWrap w:val="0"/>
              <w:overflowPunct w:val="0"/>
              <w:autoSpaceDE w:val="0"/>
              <w:autoSpaceDN w:val="0"/>
              <w:rPr>
                <w:sz w:val="18"/>
                <w:szCs w:val="18"/>
              </w:rPr>
            </w:pPr>
            <w:r>
              <w:rPr>
                <w:rFonts w:hint="eastAsia"/>
                <w:sz w:val="18"/>
                <w:szCs w:val="18"/>
              </w:rPr>
              <w:t>医師数</w:t>
            </w:r>
          </w:p>
        </w:tc>
        <w:tc>
          <w:tcPr>
            <w:tcW w:w="1305" w:type="dxa"/>
            <w:vAlign w:val="center"/>
          </w:tcPr>
          <w:p w14:paraId="684A4CAC" w14:textId="39873505"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34.2人</w:t>
            </w:r>
          </w:p>
        </w:tc>
        <w:tc>
          <w:tcPr>
            <w:tcW w:w="1304" w:type="dxa"/>
            <w:vAlign w:val="center"/>
          </w:tcPr>
          <w:p w14:paraId="056C4731" w14:textId="4D4EB94D" w:rsidR="00B63266" w:rsidRDefault="00B63266" w:rsidP="00BF2009">
            <w:pPr>
              <w:kinsoku w:val="0"/>
              <w:wordWrap w:val="0"/>
              <w:overflowPunct w:val="0"/>
              <w:autoSpaceDE w:val="0"/>
              <w:autoSpaceDN w:val="0"/>
              <w:jc w:val="right"/>
              <w:rPr>
                <w:sz w:val="18"/>
                <w:szCs w:val="18"/>
              </w:rPr>
            </w:pPr>
            <w:r>
              <w:rPr>
                <w:rFonts w:hint="eastAsia"/>
                <w:sz w:val="18"/>
                <w:szCs w:val="18"/>
              </w:rPr>
              <w:t>36.6人</w:t>
            </w:r>
          </w:p>
        </w:tc>
        <w:tc>
          <w:tcPr>
            <w:tcW w:w="1751" w:type="dxa"/>
            <w:tcBorders>
              <w:left w:val="single" w:sz="4" w:space="0" w:color="auto"/>
              <w:right w:val="single" w:sz="4" w:space="0" w:color="auto"/>
            </w:tcBorders>
            <w:vAlign w:val="center"/>
          </w:tcPr>
          <w:p w14:paraId="25F3DB13" w14:textId="544B82E3" w:rsidR="00B63266"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B63266" w:rsidRPr="006F0E07" w14:paraId="7D4FC1EC" w14:textId="77777777" w:rsidTr="008E4BDC">
        <w:trPr>
          <w:jc w:val="right"/>
        </w:trPr>
        <w:tc>
          <w:tcPr>
            <w:tcW w:w="1077" w:type="dxa"/>
            <w:vAlign w:val="center"/>
          </w:tcPr>
          <w:p w14:paraId="1783AF96" w14:textId="5C1B77A3" w:rsidR="00B63266" w:rsidRDefault="008E4BDC" w:rsidP="00BF2009">
            <w:pPr>
              <w:kinsoku w:val="0"/>
              <w:overflowPunct w:val="0"/>
              <w:autoSpaceDE w:val="0"/>
              <w:autoSpaceDN w:val="0"/>
              <w:jc w:val="center"/>
              <w:rPr>
                <w:sz w:val="21"/>
                <w:szCs w:val="21"/>
              </w:rPr>
            </w:pPr>
            <w:r>
              <w:rPr>
                <w:sz w:val="21"/>
                <w:szCs w:val="21"/>
              </w:rPr>
              <w:t>イ</w:t>
            </w:r>
          </w:p>
        </w:tc>
        <w:tc>
          <w:tcPr>
            <w:tcW w:w="2943" w:type="dxa"/>
            <w:vAlign w:val="center"/>
          </w:tcPr>
          <w:p w14:paraId="31F3BD13" w14:textId="2FEBA69D" w:rsidR="00B63266" w:rsidRDefault="00B63266" w:rsidP="00BF2009">
            <w:pPr>
              <w:kinsoku w:val="0"/>
              <w:wordWrap w:val="0"/>
              <w:overflowPunct w:val="0"/>
              <w:autoSpaceDE w:val="0"/>
              <w:autoSpaceDN w:val="0"/>
              <w:rPr>
                <w:sz w:val="18"/>
                <w:szCs w:val="18"/>
              </w:rPr>
            </w:pPr>
            <w:r>
              <w:rPr>
                <w:rFonts w:hint="eastAsia"/>
                <w:sz w:val="18"/>
                <w:szCs w:val="18"/>
              </w:rPr>
              <w:t>隠岐病院の診療科数</w:t>
            </w:r>
          </w:p>
        </w:tc>
        <w:tc>
          <w:tcPr>
            <w:tcW w:w="1305" w:type="dxa"/>
            <w:vAlign w:val="center"/>
          </w:tcPr>
          <w:p w14:paraId="6EA9427D" w14:textId="399E2B0D"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17科</w:t>
            </w:r>
          </w:p>
        </w:tc>
        <w:tc>
          <w:tcPr>
            <w:tcW w:w="1304" w:type="dxa"/>
            <w:vAlign w:val="center"/>
          </w:tcPr>
          <w:p w14:paraId="6E68A547" w14:textId="62F7C974" w:rsidR="00B63266" w:rsidRDefault="002E1FE5" w:rsidP="00BF2009">
            <w:pPr>
              <w:kinsoku w:val="0"/>
              <w:wordWrap w:val="0"/>
              <w:overflowPunct w:val="0"/>
              <w:autoSpaceDE w:val="0"/>
              <w:autoSpaceDN w:val="0"/>
              <w:jc w:val="right"/>
              <w:rPr>
                <w:sz w:val="18"/>
                <w:szCs w:val="18"/>
              </w:rPr>
            </w:pPr>
            <w:r>
              <w:rPr>
                <w:rFonts w:hint="eastAsia"/>
                <w:sz w:val="18"/>
                <w:szCs w:val="18"/>
              </w:rPr>
              <w:t>17</w:t>
            </w:r>
            <w:r w:rsidR="00B63266">
              <w:rPr>
                <w:rFonts w:hint="eastAsia"/>
                <w:sz w:val="18"/>
                <w:szCs w:val="18"/>
              </w:rPr>
              <w:t>科</w:t>
            </w:r>
          </w:p>
        </w:tc>
        <w:tc>
          <w:tcPr>
            <w:tcW w:w="1751" w:type="dxa"/>
            <w:tcBorders>
              <w:left w:val="single" w:sz="4" w:space="0" w:color="auto"/>
              <w:right w:val="single" w:sz="4" w:space="0" w:color="auto"/>
            </w:tcBorders>
            <w:vAlign w:val="center"/>
          </w:tcPr>
          <w:p w14:paraId="3F9975FA" w14:textId="6FE9330D" w:rsidR="00B63266"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B63266" w:rsidRPr="006F0E07" w14:paraId="5F639FBA" w14:textId="77777777" w:rsidTr="008E4BDC">
        <w:trPr>
          <w:jc w:val="right"/>
        </w:trPr>
        <w:tc>
          <w:tcPr>
            <w:tcW w:w="1077" w:type="dxa"/>
            <w:vAlign w:val="center"/>
          </w:tcPr>
          <w:p w14:paraId="73A966AA" w14:textId="24C980C8" w:rsidR="00B63266" w:rsidRDefault="008E4BDC" w:rsidP="00BF2009">
            <w:pPr>
              <w:kinsoku w:val="0"/>
              <w:overflowPunct w:val="0"/>
              <w:autoSpaceDE w:val="0"/>
              <w:autoSpaceDN w:val="0"/>
              <w:jc w:val="center"/>
              <w:rPr>
                <w:sz w:val="21"/>
                <w:szCs w:val="21"/>
              </w:rPr>
            </w:pPr>
            <w:r>
              <w:rPr>
                <w:sz w:val="21"/>
                <w:szCs w:val="21"/>
              </w:rPr>
              <w:t>イ</w:t>
            </w:r>
          </w:p>
        </w:tc>
        <w:tc>
          <w:tcPr>
            <w:tcW w:w="2943" w:type="dxa"/>
            <w:vAlign w:val="center"/>
          </w:tcPr>
          <w:p w14:paraId="44D4723B" w14:textId="06EF6B08" w:rsidR="00B63266" w:rsidRDefault="00B63266" w:rsidP="00BF2009">
            <w:pPr>
              <w:kinsoku w:val="0"/>
              <w:wordWrap w:val="0"/>
              <w:overflowPunct w:val="0"/>
              <w:autoSpaceDE w:val="0"/>
              <w:autoSpaceDN w:val="0"/>
              <w:rPr>
                <w:sz w:val="18"/>
                <w:szCs w:val="18"/>
              </w:rPr>
            </w:pPr>
            <w:r>
              <w:rPr>
                <w:rFonts w:hint="eastAsia"/>
                <w:sz w:val="18"/>
                <w:szCs w:val="18"/>
              </w:rPr>
              <w:t>国保特定健康診査受診率</w:t>
            </w:r>
          </w:p>
        </w:tc>
        <w:tc>
          <w:tcPr>
            <w:tcW w:w="1305" w:type="dxa"/>
            <w:vAlign w:val="center"/>
          </w:tcPr>
          <w:p w14:paraId="252F1F9F" w14:textId="2C6BD3C5"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36.5%</w:t>
            </w:r>
          </w:p>
        </w:tc>
        <w:tc>
          <w:tcPr>
            <w:tcW w:w="1304" w:type="dxa"/>
            <w:vAlign w:val="center"/>
          </w:tcPr>
          <w:p w14:paraId="1BDCD69A" w14:textId="4F369774" w:rsidR="00B63266" w:rsidRDefault="00B63266" w:rsidP="00BF2009">
            <w:pPr>
              <w:kinsoku w:val="0"/>
              <w:wordWrap w:val="0"/>
              <w:overflowPunct w:val="0"/>
              <w:autoSpaceDE w:val="0"/>
              <w:autoSpaceDN w:val="0"/>
              <w:jc w:val="right"/>
              <w:rPr>
                <w:sz w:val="18"/>
                <w:szCs w:val="18"/>
              </w:rPr>
            </w:pPr>
            <w:r>
              <w:rPr>
                <w:rFonts w:hint="eastAsia"/>
                <w:sz w:val="18"/>
                <w:szCs w:val="18"/>
              </w:rPr>
              <w:t>60%</w:t>
            </w:r>
          </w:p>
        </w:tc>
        <w:tc>
          <w:tcPr>
            <w:tcW w:w="1751" w:type="dxa"/>
            <w:tcBorders>
              <w:left w:val="single" w:sz="4" w:space="0" w:color="auto"/>
              <w:right w:val="single" w:sz="4" w:space="0" w:color="auto"/>
            </w:tcBorders>
            <w:vAlign w:val="center"/>
          </w:tcPr>
          <w:p w14:paraId="0221A27F" w14:textId="60586BD6" w:rsidR="00B63266"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B63266" w:rsidRPr="006F0E07" w14:paraId="10C69E10" w14:textId="77777777" w:rsidTr="008E4BDC">
        <w:trPr>
          <w:jc w:val="right"/>
        </w:trPr>
        <w:tc>
          <w:tcPr>
            <w:tcW w:w="1077" w:type="dxa"/>
            <w:vAlign w:val="center"/>
          </w:tcPr>
          <w:p w14:paraId="3EA0163E" w14:textId="615E46F4" w:rsidR="00B63266" w:rsidRDefault="008E4BDC" w:rsidP="00BF2009">
            <w:pPr>
              <w:kinsoku w:val="0"/>
              <w:overflowPunct w:val="0"/>
              <w:autoSpaceDE w:val="0"/>
              <w:autoSpaceDN w:val="0"/>
              <w:jc w:val="center"/>
              <w:rPr>
                <w:sz w:val="21"/>
                <w:szCs w:val="21"/>
              </w:rPr>
            </w:pPr>
            <w:r>
              <w:rPr>
                <w:sz w:val="21"/>
                <w:szCs w:val="21"/>
              </w:rPr>
              <w:t>イ</w:t>
            </w:r>
          </w:p>
        </w:tc>
        <w:tc>
          <w:tcPr>
            <w:tcW w:w="2943" w:type="dxa"/>
            <w:vAlign w:val="center"/>
          </w:tcPr>
          <w:p w14:paraId="1E822AFB" w14:textId="7809A7EF" w:rsidR="00B63266" w:rsidRDefault="00B63266" w:rsidP="00BF2009">
            <w:pPr>
              <w:kinsoku w:val="0"/>
              <w:wordWrap w:val="0"/>
              <w:overflowPunct w:val="0"/>
              <w:autoSpaceDE w:val="0"/>
              <w:autoSpaceDN w:val="0"/>
              <w:rPr>
                <w:sz w:val="18"/>
                <w:szCs w:val="18"/>
              </w:rPr>
            </w:pPr>
            <w:r>
              <w:rPr>
                <w:rFonts w:hint="eastAsia"/>
                <w:sz w:val="18"/>
                <w:szCs w:val="18"/>
              </w:rPr>
              <w:t>国保特定保健指導終了率</w:t>
            </w:r>
          </w:p>
        </w:tc>
        <w:tc>
          <w:tcPr>
            <w:tcW w:w="1305" w:type="dxa"/>
            <w:vAlign w:val="center"/>
          </w:tcPr>
          <w:p w14:paraId="02B7AC97" w14:textId="79526C18"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21.8%</w:t>
            </w:r>
          </w:p>
        </w:tc>
        <w:tc>
          <w:tcPr>
            <w:tcW w:w="1304" w:type="dxa"/>
            <w:vAlign w:val="center"/>
          </w:tcPr>
          <w:p w14:paraId="5B64C251" w14:textId="25DEAF81" w:rsidR="00B63266" w:rsidRDefault="00B63266" w:rsidP="00BF2009">
            <w:pPr>
              <w:kinsoku w:val="0"/>
              <w:wordWrap w:val="0"/>
              <w:overflowPunct w:val="0"/>
              <w:autoSpaceDE w:val="0"/>
              <w:autoSpaceDN w:val="0"/>
              <w:jc w:val="right"/>
              <w:rPr>
                <w:sz w:val="18"/>
                <w:szCs w:val="18"/>
              </w:rPr>
            </w:pPr>
            <w:r>
              <w:rPr>
                <w:rFonts w:hint="eastAsia"/>
                <w:sz w:val="18"/>
                <w:szCs w:val="18"/>
              </w:rPr>
              <w:t>60%</w:t>
            </w:r>
          </w:p>
        </w:tc>
        <w:tc>
          <w:tcPr>
            <w:tcW w:w="1751" w:type="dxa"/>
            <w:tcBorders>
              <w:left w:val="single" w:sz="4" w:space="0" w:color="auto"/>
              <w:right w:val="single" w:sz="4" w:space="0" w:color="auto"/>
            </w:tcBorders>
            <w:vAlign w:val="center"/>
          </w:tcPr>
          <w:p w14:paraId="437F96BD" w14:textId="3B2DE329" w:rsidR="00B63266"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B63266" w:rsidRPr="006F0E07" w14:paraId="474238C2" w14:textId="77777777" w:rsidTr="008E4BDC">
        <w:trPr>
          <w:jc w:val="right"/>
        </w:trPr>
        <w:tc>
          <w:tcPr>
            <w:tcW w:w="1077" w:type="dxa"/>
            <w:vAlign w:val="center"/>
          </w:tcPr>
          <w:p w14:paraId="2B5AF0B2" w14:textId="78D4F7B9" w:rsidR="00B63266" w:rsidRDefault="008E4BDC" w:rsidP="00BF2009">
            <w:pPr>
              <w:kinsoku w:val="0"/>
              <w:overflowPunct w:val="0"/>
              <w:autoSpaceDE w:val="0"/>
              <w:autoSpaceDN w:val="0"/>
              <w:jc w:val="center"/>
              <w:rPr>
                <w:sz w:val="21"/>
                <w:szCs w:val="21"/>
              </w:rPr>
            </w:pPr>
            <w:r>
              <w:rPr>
                <w:sz w:val="21"/>
                <w:szCs w:val="21"/>
              </w:rPr>
              <w:t>イ</w:t>
            </w:r>
          </w:p>
        </w:tc>
        <w:tc>
          <w:tcPr>
            <w:tcW w:w="2943" w:type="dxa"/>
            <w:vAlign w:val="center"/>
          </w:tcPr>
          <w:p w14:paraId="5AD0B05C" w14:textId="0092FA0D" w:rsidR="00B63266" w:rsidRDefault="00B63266" w:rsidP="00BF2009">
            <w:pPr>
              <w:kinsoku w:val="0"/>
              <w:wordWrap w:val="0"/>
              <w:overflowPunct w:val="0"/>
              <w:autoSpaceDE w:val="0"/>
              <w:autoSpaceDN w:val="0"/>
              <w:rPr>
                <w:sz w:val="18"/>
                <w:szCs w:val="18"/>
              </w:rPr>
            </w:pPr>
            <w:r>
              <w:rPr>
                <w:rFonts w:hint="eastAsia"/>
                <w:sz w:val="18"/>
                <w:szCs w:val="18"/>
              </w:rPr>
              <w:t>後期高齢者健康診査受診率</w:t>
            </w:r>
          </w:p>
        </w:tc>
        <w:tc>
          <w:tcPr>
            <w:tcW w:w="1305" w:type="dxa"/>
            <w:vAlign w:val="center"/>
          </w:tcPr>
          <w:p w14:paraId="130A8F25" w14:textId="5A864F54" w:rsidR="00B63266"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26.6%</w:t>
            </w:r>
          </w:p>
        </w:tc>
        <w:tc>
          <w:tcPr>
            <w:tcW w:w="1304" w:type="dxa"/>
            <w:vAlign w:val="center"/>
          </w:tcPr>
          <w:p w14:paraId="17222A21" w14:textId="0CDE9546" w:rsidR="00B63266" w:rsidRDefault="00B63266" w:rsidP="00BF2009">
            <w:pPr>
              <w:kinsoku w:val="0"/>
              <w:wordWrap w:val="0"/>
              <w:overflowPunct w:val="0"/>
              <w:autoSpaceDE w:val="0"/>
              <w:autoSpaceDN w:val="0"/>
              <w:jc w:val="right"/>
              <w:rPr>
                <w:sz w:val="18"/>
                <w:szCs w:val="18"/>
              </w:rPr>
            </w:pPr>
            <w:r>
              <w:rPr>
                <w:rFonts w:hint="eastAsia"/>
                <w:sz w:val="18"/>
                <w:szCs w:val="18"/>
              </w:rPr>
              <w:t>28%</w:t>
            </w:r>
          </w:p>
        </w:tc>
        <w:tc>
          <w:tcPr>
            <w:tcW w:w="1751" w:type="dxa"/>
            <w:tcBorders>
              <w:left w:val="single" w:sz="4" w:space="0" w:color="auto"/>
              <w:right w:val="single" w:sz="4" w:space="0" w:color="auto"/>
            </w:tcBorders>
            <w:vAlign w:val="center"/>
          </w:tcPr>
          <w:p w14:paraId="14B6E37F" w14:textId="6A705D61" w:rsidR="00B63266"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B63266" w:rsidRPr="006F0E07" w14:paraId="5666F839" w14:textId="77777777" w:rsidTr="008E4BDC">
        <w:trPr>
          <w:jc w:val="right"/>
        </w:trPr>
        <w:tc>
          <w:tcPr>
            <w:tcW w:w="1077" w:type="dxa"/>
            <w:vAlign w:val="center"/>
          </w:tcPr>
          <w:p w14:paraId="14593002" w14:textId="1D30626E" w:rsidR="00B63266" w:rsidRDefault="008E4BDC" w:rsidP="00BF2009">
            <w:pPr>
              <w:kinsoku w:val="0"/>
              <w:overflowPunct w:val="0"/>
              <w:autoSpaceDE w:val="0"/>
              <w:autoSpaceDN w:val="0"/>
              <w:jc w:val="center"/>
              <w:rPr>
                <w:sz w:val="21"/>
                <w:szCs w:val="21"/>
              </w:rPr>
            </w:pPr>
            <w:r>
              <w:rPr>
                <w:sz w:val="21"/>
                <w:szCs w:val="21"/>
              </w:rPr>
              <w:t>イ</w:t>
            </w:r>
          </w:p>
        </w:tc>
        <w:tc>
          <w:tcPr>
            <w:tcW w:w="2943" w:type="dxa"/>
            <w:vAlign w:val="center"/>
          </w:tcPr>
          <w:p w14:paraId="3C93773F" w14:textId="4F5B1F6C" w:rsidR="00B63266" w:rsidRDefault="00B63266" w:rsidP="00BF2009">
            <w:pPr>
              <w:kinsoku w:val="0"/>
              <w:wordWrap w:val="0"/>
              <w:overflowPunct w:val="0"/>
              <w:autoSpaceDE w:val="0"/>
              <w:autoSpaceDN w:val="0"/>
              <w:rPr>
                <w:sz w:val="18"/>
                <w:szCs w:val="18"/>
              </w:rPr>
            </w:pPr>
            <w:r>
              <w:rPr>
                <w:rFonts w:hint="eastAsia"/>
                <w:sz w:val="18"/>
                <w:szCs w:val="18"/>
              </w:rPr>
              <w:t>65歳以上の平均自立期間</w:t>
            </w:r>
          </w:p>
        </w:tc>
        <w:tc>
          <w:tcPr>
            <w:tcW w:w="1305" w:type="dxa"/>
            <w:vAlign w:val="center"/>
          </w:tcPr>
          <w:p w14:paraId="1DAF2B04" w14:textId="77777777" w:rsidR="00B63266" w:rsidRDefault="00400B96" w:rsidP="00BF2009">
            <w:pPr>
              <w:kinsoku w:val="0"/>
              <w:wordWrap w:val="0"/>
              <w:overflowPunct w:val="0"/>
              <w:autoSpaceDE w:val="0"/>
              <w:autoSpaceDN w:val="0"/>
              <w:jc w:val="right"/>
              <w:rPr>
                <w:sz w:val="18"/>
                <w:szCs w:val="18"/>
              </w:rPr>
            </w:pPr>
            <w:r>
              <w:rPr>
                <w:rFonts w:hint="eastAsia"/>
                <w:sz w:val="18"/>
                <w:szCs w:val="18"/>
              </w:rPr>
              <w:t>17.31年(男)</w:t>
            </w:r>
          </w:p>
          <w:p w14:paraId="00528069" w14:textId="3909F13C" w:rsidR="00400B96" w:rsidRPr="002D1578" w:rsidDel="006C3102" w:rsidRDefault="00400B96" w:rsidP="00A14721">
            <w:pPr>
              <w:kinsoku w:val="0"/>
              <w:overflowPunct w:val="0"/>
              <w:autoSpaceDE w:val="0"/>
              <w:autoSpaceDN w:val="0"/>
              <w:jc w:val="right"/>
              <w:rPr>
                <w:sz w:val="18"/>
                <w:szCs w:val="18"/>
              </w:rPr>
            </w:pPr>
            <w:r>
              <w:rPr>
                <w:sz w:val="18"/>
                <w:szCs w:val="18"/>
              </w:rPr>
              <w:t>20.95年(女)</w:t>
            </w:r>
          </w:p>
        </w:tc>
        <w:tc>
          <w:tcPr>
            <w:tcW w:w="1304" w:type="dxa"/>
            <w:vAlign w:val="center"/>
          </w:tcPr>
          <w:p w14:paraId="6EF8062B" w14:textId="77777777" w:rsidR="00B63266" w:rsidRDefault="00B63266" w:rsidP="00BF2009">
            <w:pPr>
              <w:kinsoku w:val="0"/>
              <w:wordWrap w:val="0"/>
              <w:overflowPunct w:val="0"/>
              <w:autoSpaceDE w:val="0"/>
              <w:autoSpaceDN w:val="0"/>
              <w:jc w:val="right"/>
              <w:rPr>
                <w:sz w:val="18"/>
                <w:szCs w:val="18"/>
              </w:rPr>
            </w:pPr>
            <w:r>
              <w:rPr>
                <w:rFonts w:hint="eastAsia"/>
                <w:sz w:val="18"/>
                <w:szCs w:val="18"/>
              </w:rPr>
              <w:t>17.80年(男)</w:t>
            </w:r>
          </w:p>
          <w:p w14:paraId="7814EB6C" w14:textId="4160EC1A" w:rsidR="00B63266" w:rsidRDefault="00B63266" w:rsidP="00A14721">
            <w:pPr>
              <w:kinsoku w:val="0"/>
              <w:overflowPunct w:val="0"/>
              <w:autoSpaceDE w:val="0"/>
              <w:autoSpaceDN w:val="0"/>
              <w:jc w:val="right"/>
              <w:rPr>
                <w:sz w:val="18"/>
                <w:szCs w:val="18"/>
              </w:rPr>
            </w:pPr>
            <w:r>
              <w:rPr>
                <w:sz w:val="18"/>
                <w:szCs w:val="18"/>
              </w:rPr>
              <w:t>21.10年(女)</w:t>
            </w:r>
          </w:p>
        </w:tc>
        <w:tc>
          <w:tcPr>
            <w:tcW w:w="1751" w:type="dxa"/>
            <w:tcBorders>
              <w:left w:val="single" w:sz="4" w:space="0" w:color="auto"/>
              <w:right w:val="single" w:sz="4" w:space="0" w:color="auto"/>
            </w:tcBorders>
            <w:vAlign w:val="center"/>
          </w:tcPr>
          <w:p w14:paraId="55987FAD" w14:textId="73BB48FF" w:rsidR="00B63266"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B63266" w:rsidRPr="006F0E07" w14:paraId="577F59EC" w14:textId="77777777" w:rsidTr="008E4BDC">
        <w:trPr>
          <w:jc w:val="right"/>
        </w:trPr>
        <w:tc>
          <w:tcPr>
            <w:tcW w:w="1077" w:type="dxa"/>
            <w:vAlign w:val="center"/>
          </w:tcPr>
          <w:p w14:paraId="1F863B61" w14:textId="643CD0ED" w:rsidR="00B63266" w:rsidRDefault="008E4BDC" w:rsidP="00BF2009">
            <w:pPr>
              <w:kinsoku w:val="0"/>
              <w:overflowPunct w:val="0"/>
              <w:autoSpaceDE w:val="0"/>
              <w:autoSpaceDN w:val="0"/>
              <w:jc w:val="center"/>
              <w:rPr>
                <w:sz w:val="21"/>
                <w:szCs w:val="21"/>
              </w:rPr>
            </w:pPr>
            <w:r>
              <w:rPr>
                <w:sz w:val="21"/>
                <w:szCs w:val="21"/>
              </w:rPr>
              <w:t>イ</w:t>
            </w:r>
          </w:p>
        </w:tc>
        <w:tc>
          <w:tcPr>
            <w:tcW w:w="2943" w:type="dxa"/>
            <w:vAlign w:val="center"/>
          </w:tcPr>
          <w:p w14:paraId="7BA0BD8B" w14:textId="089D30FD" w:rsidR="00B63266" w:rsidRDefault="008E4BDC" w:rsidP="00BF2009">
            <w:pPr>
              <w:kinsoku w:val="0"/>
              <w:wordWrap w:val="0"/>
              <w:overflowPunct w:val="0"/>
              <w:autoSpaceDE w:val="0"/>
              <w:autoSpaceDN w:val="0"/>
              <w:rPr>
                <w:sz w:val="18"/>
                <w:szCs w:val="18"/>
              </w:rPr>
            </w:pPr>
            <w:r>
              <w:rPr>
                <w:rFonts w:hint="eastAsia"/>
                <w:sz w:val="18"/>
                <w:szCs w:val="18"/>
              </w:rPr>
              <w:t>平均寿命</w:t>
            </w:r>
          </w:p>
        </w:tc>
        <w:tc>
          <w:tcPr>
            <w:tcW w:w="1305" w:type="dxa"/>
            <w:vAlign w:val="center"/>
          </w:tcPr>
          <w:p w14:paraId="7A3DCFB2" w14:textId="77777777" w:rsidR="00B63266" w:rsidRDefault="00400B96" w:rsidP="00BF2009">
            <w:pPr>
              <w:kinsoku w:val="0"/>
              <w:wordWrap w:val="0"/>
              <w:overflowPunct w:val="0"/>
              <w:autoSpaceDE w:val="0"/>
              <w:autoSpaceDN w:val="0"/>
              <w:jc w:val="right"/>
              <w:rPr>
                <w:sz w:val="18"/>
                <w:szCs w:val="18"/>
              </w:rPr>
            </w:pPr>
            <w:r>
              <w:rPr>
                <w:rFonts w:hint="eastAsia"/>
                <w:sz w:val="18"/>
                <w:szCs w:val="18"/>
              </w:rPr>
              <w:t>80.7歳(男)</w:t>
            </w:r>
          </w:p>
          <w:p w14:paraId="60947E5F" w14:textId="71608430" w:rsidR="00400B96" w:rsidRPr="002D1578" w:rsidDel="006C3102" w:rsidRDefault="00400B96" w:rsidP="00A14721">
            <w:pPr>
              <w:kinsoku w:val="0"/>
              <w:overflowPunct w:val="0"/>
              <w:autoSpaceDE w:val="0"/>
              <w:autoSpaceDN w:val="0"/>
              <w:jc w:val="right"/>
              <w:rPr>
                <w:sz w:val="18"/>
                <w:szCs w:val="18"/>
              </w:rPr>
            </w:pPr>
            <w:r>
              <w:rPr>
                <w:sz w:val="18"/>
                <w:szCs w:val="18"/>
              </w:rPr>
              <w:t>88.2歳(女)</w:t>
            </w:r>
          </w:p>
        </w:tc>
        <w:tc>
          <w:tcPr>
            <w:tcW w:w="1304" w:type="dxa"/>
            <w:vAlign w:val="center"/>
          </w:tcPr>
          <w:p w14:paraId="43BF3E07" w14:textId="77777777" w:rsidR="00B63266" w:rsidRDefault="008E4BDC" w:rsidP="00BF2009">
            <w:pPr>
              <w:kinsoku w:val="0"/>
              <w:wordWrap w:val="0"/>
              <w:overflowPunct w:val="0"/>
              <w:autoSpaceDE w:val="0"/>
              <w:autoSpaceDN w:val="0"/>
              <w:jc w:val="right"/>
              <w:rPr>
                <w:sz w:val="18"/>
                <w:szCs w:val="18"/>
              </w:rPr>
            </w:pPr>
            <w:r>
              <w:rPr>
                <w:rFonts w:hint="eastAsia"/>
                <w:sz w:val="18"/>
                <w:szCs w:val="18"/>
              </w:rPr>
              <w:t>81.58歳(男)</w:t>
            </w:r>
          </w:p>
          <w:p w14:paraId="3BC0EC89" w14:textId="6B560143" w:rsidR="008E4BDC" w:rsidRDefault="008E4BDC" w:rsidP="00A14721">
            <w:pPr>
              <w:kinsoku w:val="0"/>
              <w:overflowPunct w:val="0"/>
              <w:autoSpaceDE w:val="0"/>
              <w:autoSpaceDN w:val="0"/>
              <w:jc w:val="right"/>
              <w:rPr>
                <w:sz w:val="18"/>
                <w:szCs w:val="18"/>
              </w:rPr>
            </w:pPr>
            <w:r>
              <w:rPr>
                <w:sz w:val="18"/>
                <w:szCs w:val="18"/>
              </w:rPr>
              <w:t>88.29歳(女)</w:t>
            </w:r>
          </w:p>
        </w:tc>
        <w:tc>
          <w:tcPr>
            <w:tcW w:w="1751" w:type="dxa"/>
            <w:tcBorders>
              <w:left w:val="single" w:sz="4" w:space="0" w:color="auto"/>
              <w:right w:val="single" w:sz="4" w:space="0" w:color="auto"/>
            </w:tcBorders>
            <w:vAlign w:val="center"/>
          </w:tcPr>
          <w:p w14:paraId="733F1E6E" w14:textId="72EC5B04" w:rsidR="00B63266"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243B188B" w14:textId="77777777" w:rsidTr="008E4BDC">
        <w:trPr>
          <w:jc w:val="right"/>
        </w:trPr>
        <w:tc>
          <w:tcPr>
            <w:tcW w:w="1077" w:type="dxa"/>
            <w:vAlign w:val="center"/>
          </w:tcPr>
          <w:p w14:paraId="1F5EF00C" w14:textId="0C28126E" w:rsidR="008E4BDC" w:rsidRDefault="008E4BDC" w:rsidP="00BF2009">
            <w:pPr>
              <w:kinsoku w:val="0"/>
              <w:overflowPunct w:val="0"/>
              <w:autoSpaceDE w:val="0"/>
              <w:autoSpaceDN w:val="0"/>
              <w:jc w:val="center"/>
              <w:rPr>
                <w:sz w:val="21"/>
                <w:szCs w:val="21"/>
              </w:rPr>
            </w:pPr>
            <w:r>
              <w:rPr>
                <w:sz w:val="21"/>
                <w:szCs w:val="21"/>
              </w:rPr>
              <w:t>イ</w:t>
            </w:r>
          </w:p>
        </w:tc>
        <w:tc>
          <w:tcPr>
            <w:tcW w:w="2943" w:type="dxa"/>
            <w:vAlign w:val="center"/>
          </w:tcPr>
          <w:p w14:paraId="182BCEEF" w14:textId="43404E74" w:rsidR="008E4BDC" w:rsidRDefault="008E4BDC" w:rsidP="00BF2009">
            <w:pPr>
              <w:kinsoku w:val="0"/>
              <w:wordWrap w:val="0"/>
              <w:overflowPunct w:val="0"/>
              <w:autoSpaceDE w:val="0"/>
              <w:autoSpaceDN w:val="0"/>
              <w:rPr>
                <w:sz w:val="18"/>
                <w:szCs w:val="18"/>
              </w:rPr>
            </w:pPr>
            <w:r>
              <w:rPr>
                <w:rFonts w:hint="eastAsia"/>
                <w:sz w:val="18"/>
                <w:szCs w:val="18"/>
              </w:rPr>
              <w:t>要介護認定率</w:t>
            </w:r>
          </w:p>
        </w:tc>
        <w:tc>
          <w:tcPr>
            <w:tcW w:w="1305" w:type="dxa"/>
            <w:vAlign w:val="center"/>
          </w:tcPr>
          <w:p w14:paraId="63AE60BE" w14:textId="2BD61867" w:rsidR="008E4BDC" w:rsidRPr="002D1578" w:rsidDel="006C3102" w:rsidRDefault="00400B96" w:rsidP="00BF2009">
            <w:pPr>
              <w:kinsoku w:val="0"/>
              <w:wordWrap w:val="0"/>
              <w:overflowPunct w:val="0"/>
              <w:autoSpaceDE w:val="0"/>
              <w:autoSpaceDN w:val="0"/>
              <w:jc w:val="right"/>
              <w:rPr>
                <w:sz w:val="18"/>
                <w:szCs w:val="18"/>
              </w:rPr>
            </w:pPr>
            <w:r>
              <w:rPr>
                <w:rFonts w:hint="eastAsia"/>
                <w:sz w:val="18"/>
                <w:szCs w:val="18"/>
              </w:rPr>
              <w:t>21.6%</w:t>
            </w:r>
          </w:p>
        </w:tc>
        <w:tc>
          <w:tcPr>
            <w:tcW w:w="1304" w:type="dxa"/>
            <w:vAlign w:val="center"/>
          </w:tcPr>
          <w:p w14:paraId="33C24286" w14:textId="3E15EE6F" w:rsidR="008E4BDC" w:rsidRDefault="008E4BDC" w:rsidP="00BF2009">
            <w:pPr>
              <w:kinsoku w:val="0"/>
              <w:wordWrap w:val="0"/>
              <w:overflowPunct w:val="0"/>
              <w:autoSpaceDE w:val="0"/>
              <w:autoSpaceDN w:val="0"/>
              <w:jc w:val="right"/>
              <w:rPr>
                <w:sz w:val="18"/>
                <w:szCs w:val="18"/>
              </w:rPr>
            </w:pPr>
            <w:r>
              <w:rPr>
                <w:rFonts w:hint="eastAsia"/>
                <w:sz w:val="18"/>
                <w:szCs w:val="18"/>
              </w:rPr>
              <w:t>20%</w:t>
            </w:r>
          </w:p>
        </w:tc>
        <w:tc>
          <w:tcPr>
            <w:tcW w:w="1751" w:type="dxa"/>
            <w:tcBorders>
              <w:left w:val="single" w:sz="4" w:space="0" w:color="auto"/>
              <w:right w:val="single" w:sz="4" w:space="0" w:color="auto"/>
            </w:tcBorders>
            <w:vAlign w:val="center"/>
          </w:tcPr>
          <w:p w14:paraId="3E7EDEEE" w14:textId="706C965F" w:rsidR="008E4BDC" w:rsidRDefault="00D14C3C" w:rsidP="00BF2009">
            <w:pPr>
              <w:kinsoku w:val="0"/>
              <w:wordWrap w:val="0"/>
              <w:overflowPunct w:val="0"/>
              <w:autoSpaceDE w:val="0"/>
              <w:autoSpaceDN w:val="0"/>
              <w:jc w:val="center"/>
              <w:rPr>
                <w:sz w:val="21"/>
                <w:szCs w:val="21"/>
              </w:rPr>
            </w:pPr>
            <w:r>
              <w:rPr>
                <w:rFonts w:hint="eastAsia"/>
                <w:sz w:val="21"/>
                <w:szCs w:val="21"/>
              </w:rPr>
              <w:t>基本目標２</w:t>
            </w:r>
          </w:p>
        </w:tc>
      </w:tr>
      <w:tr w:rsidR="00E33E96" w:rsidRPr="006F0E07" w14:paraId="5089D89D" w14:textId="77777777" w:rsidTr="008E4BDC">
        <w:trPr>
          <w:jc w:val="right"/>
        </w:trPr>
        <w:tc>
          <w:tcPr>
            <w:tcW w:w="1077" w:type="dxa"/>
            <w:vAlign w:val="center"/>
          </w:tcPr>
          <w:p w14:paraId="44543E83" w14:textId="61A3BF51" w:rsidR="00E33E96" w:rsidRDefault="00E33E96" w:rsidP="00E33E96">
            <w:pPr>
              <w:kinsoku w:val="0"/>
              <w:overflowPunct w:val="0"/>
              <w:autoSpaceDE w:val="0"/>
              <w:autoSpaceDN w:val="0"/>
              <w:jc w:val="center"/>
              <w:rPr>
                <w:sz w:val="21"/>
                <w:szCs w:val="21"/>
              </w:rPr>
            </w:pPr>
            <w:r>
              <w:rPr>
                <w:rFonts w:hint="eastAsia"/>
                <w:sz w:val="21"/>
                <w:szCs w:val="21"/>
              </w:rPr>
              <w:t>イ</w:t>
            </w:r>
          </w:p>
        </w:tc>
        <w:tc>
          <w:tcPr>
            <w:tcW w:w="2943" w:type="dxa"/>
            <w:vAlign w:val="center"/>
          </w:tcPr>
          <w:p w14:paraId="61EF680E" w14:textId="77777777" w:rsidR="00E33E96" w:rsidRDefault="00E33E96" w:rsidP="00E33E96">
            <w:pPr>
              <w:rPr>
                <w:sz w:val="18"/>
                <w:szCs w:val="18"/>
              </w:rPr>
            </w:pPr>
            <w:r>
              <w:rPr>
                <w:rFonts w:hint="eastAsia"/>
                <w:sz w:val="18"/>
                <w:szCs w:val="18"/>
              </w:rPr>
              <w:t>シルバー人材センターの</w:t>
            </w:r>
          </w:p>
          <w:p w14:paraId="6EEF0998" w14:textId="3877D4ED" w:rsidR="00E33E96" w:rsidRDefault="00E33E96" w:rsidP="00E33E96">
            <w:pPr>
              <w:kinsoku w:val="0"/>
              <w:wordWrap w:val="0"/>
              <w:overflowPunct w:val="0"/>
              <w:autoSpaceDE w:val="0"/>
              <w:autoSpaceDN w:val="0"/>
              <w:rPr>
                <w:sz w:val="18"/>
                <w:szCs w:val="18"/>
              </w:rPr>
            </w:pPr>
            <w:r>
              <w:rPr>
                <w:rFonts w:hint="eastAsia"/>
                <w:sz w:val="18"/>
                <w:szCs w:val="18"/>
              </w:rPr>
              <w:lastRenderedPageBreak/>
              <w:t>会員登録者数</w:t>
            </w:r>
          </w:p>
        </w:tc>
        <w:tc>
          <w:tcPr>
            <w:tcW w:w="1305" w:type="dxa"/>
            <w:vAlign w:val="center"/>
          </w:tcPr>
          <w:p w14:paraId="634FFC89" w14:textId="7F6F023E" w:rsidR="00E33E96" w:rsidRPr="002D1578" w:rsidRDefault="00B03B4C" w:rsidP="00E33E96">
            <w:pPr>
              <w:kinsoku w:val="0"/>
              <w:wordWrap w:val="0"/>
              <w:overflowPunct w:val="0"/>
              <w:autoSpaceDE w:val="0"/>
              <w:autoSpaceDN w:val="0"/>
              <w:jc w:val="right"/>
              <w:rPr>
                <w:sz w:val="18"/>
                <w:szCs w:val="18"/>
              </w:rPr>
            </w:pPr>
            <w:r w:rsidRPr="002D1578">
              <w:rPr>
                <w:sz w:val="18"/>
                <w:szCs w:val="18"/>
              </w:rPr>
              <w:lastRenderedPageBreak/>
              <w:t>51人</w:t>
            </w:r>
          </w:p>
        </w:tc>
        <w:tc>
          <w:tcPr>
            <w:tcW w:w="1304" w:type="dxa"/>
            <w:vAlign w:val="center"/>
          </w:tcPr>
          <w:p w14:paraId="0E97F867" w14:textId="68305AE4" w:rsidR="00E33E96" w:rsidRPr="002D1578" w:rsidRDefault="00E33E96" w:rsidP="00E33E96">
            <w:pPr>
              <w:kinsoku w:val="0"/>
              <w:wordWrap w:val="0"/>
              <w:overflowPunct w:val="0"/>
              <w:autoSpaceDE w:val="0"/>
              <w:autoSpaceDN w:val="0"/>
              <w:jc w:val="right"/>
              <w:rPr>
                <w:sz w:val="18"/>
                <w:szCs w:val="18"/>
              </w:rPr>
            </w:pPr>
            <w:r w:rsidRPr="002D1578">
              <w:rPr>
                <w:rFonts w:hint="eastAsia"/>
                <w:sz w:val="18"/>
                <w:szCs w:val="18"/>
              </w:rPr>
              <w:t>100人</w:t>
            </w:r>
          </w:p>
        </w:tc>
        <w:tc>
          <w:tcPr>
            <w:tcW w:w="1751" w:type="dxa"/>
            <w:tcBorders>
              <w:left w:val="single" w:sz="4" w:space="0" w:color="auto"/>
              <w:right w:val="single" w:sz="4" w:space="0" w:color="auto"/>
            </w:tcBorders>
            <w:vAlign w:val="center"/>
          </w:tcPr>
          <w:p w14:paraId="772138B8" w14:textId="2C5C3387" w:rsidR="00E33E96" w:rsidRDefault="001E2D52" w:rsidP="00E33E96">
            <w:pPr>
              <w:kinsoku w:val="0"/>
              <w:wordWrap w:val="0"/>
              <w:overflowPunct w:val="0"/>
              <w:autoSpaceDE w:val="0"/>
              <w:autoSpaceDN w:val="0"/>
              <w:jc w:val="center"/>
              <w:rPr>
                <w:sz w:val="21"/>
                <w:szCs w:val="21"/>
              </w:rPr>
            </w:pPr>
            <w:r>
              <w:rPr>
                <w:rFonts w:hint="eastAsia"/>
                <w:sz w:val="21"/>
                <w:szCs w:val="21"/>
              </w:rPr>
              <w:t>基本目標</w:t>
            </w:r>
            <w:r w:rsidR="00E33E96">
              <w:rPr>
                <w:rFonts w:hint="eastAsia"/>
                <w:sz w:val="21"/>
                <w:szCs w:val="21"/>
              </w:rPr>
              <w:t>２</w:t>
            </w:r>
          </w:p>
        </w:tc>
      </w:tr>
      <w:tr w:rsidR="008E4BDC" w:rsidRPr="006F0E07" w14:paraId="238A1948" w14:textId="77777777" w:rsidTr="008E4BDC">
        <w:trPr>
          <w:jc w:val="right"/>
        </w:trPr>
        <w:tc>
          <w:tcPr>
            <w:tcW w:w="1077" w:type="dxa"/>
            <w:vAlign w:val="center"/>
          </w:tcPr>
          <w:p w14:paraId="01915D82" w14:textId="2054C097" w:rsidR="008E4BDC" w:rsidRDefault="008E4BDC" w:rsidP="008E4BDC">
            <w:pPr>
              <w:kinsoku w:val="0"/>
              <w:overflowPunct w:val="0"/>
              <w:autoSpaceDE w:val="0"/>
              <w:autoSpaceDN w:val="0"/>
              <w:jc w:val="center"/>
              <w:rPr>
                <w:sz w:val="21"/>
                <w:szCs w:val="21"/>
              </w:rPr>
            </w:pPr>
            <w:r>
              <w:rPr>
                <w:rFonts w:hint="eastAsia"/>
                <w:sz w:val="21"/>
                <w:szCs w:val="21"/>
              </w:rPr>
              <w:t>イ</w:t>
            </w:r>
          </w:p>
        </w:tc>
        <w:tc>
          <w:tcPr>
            <w:tcW w:w="2943" w:type="dxa"/>
            <w:vAlign w:val="center"/>
          </w:tcPr>
          <w:p w14:paraId="40BCF65B" w14:textId="6E6D323A" w:rsidR="008E4BDC" w:rsidRDefault="008E4BDC" w:rsidP="008E4BDC">
            <w:pPr>
              <w:kinsoku w:val="0"/>
              <w:wordWrap w:val="0"/>
              <w:overflowPunct w:val="0"/>
              <w:autoSpaceDE w:val="0"/>
              <w:autoSpaceDN w:val="0"/>
              <w:rPr>
                <w:sz w:val="18"/>
                <w:szCs w:val="18"/>
              </w:rPr>
            </w:pPr>
            <w:r>
              <w:rPr>
                <w:rFonts w:hint="eastAsia"/>
                <w:sz w:val="18"/>
                <w:szCs w:val="18"/>
              </w:rPr>
              <w:t>処遇改善を達成した福祉職場の率</w:t>
            </w:r>
          </w:p>
        </w:tc>
        <w:tc>
          <w:tcPr>
            <w:tcW w:w="1305" w:type="dxa"/>
            <w:vAlign w:val="center"/>
          </w:tcPr>
          <w:p w14:paraId="2C43C865" w14:textId="52AB795B" w:rsidR="008E4BDC" w:rsidRPr="002D1578" w:rsidRDefault="008E4BDC" w:rsidP="008E4BDC">
            <w:pPr>
              <w:kinsoku w:val="0"/>
              <w:wordWrap w:val="0"/>
              <w:overflowPunct w:val="0"/>
              <w:autoSpaceDE w:val="0"/>
              <w:autoSpaceDN w:val="0"/>
              <w:jc w:val="right"/>
              <w:rPr>
                <w:sz w:val="18"/>
                <w:szCs w:val="18"/>
              </w:rPr>
            </w:pPr>
            <w:r w:rsidRPr="002D1578">
              <w:rPr>
                <w:sz w:val="18"/>
                <w:szCs w:val="18"/>
              </w:rPr>
              <w:t>77.8%</w:t>
            </w:r>
          </w:p>
        </w:tc>
        <w:tc>
          <w:tcPr>
            <w:tcW w:w="1304" w:type="dxa"/>
            <w:vAlign w:val="center"/>
          </w:tcPr>
          <w:p w14:paraId="3F6B86A2" w14:textId="6E2CBEF2" w:rsidR="008E4BDC" w:rsidRPr="002D1578" w:rsidRDefault="008E4BDC" w:rsidP="008E4BDC">
            <w:pPr>
              <w:kinsoku w:val="0"/>
              <w:wordWrap w:val="0"/>
              <w:overflowPunct w:val="0"/>
              <w:autoSpaceDE w:val="0"/>
              <w:autoSpaceDN w:val="0"/>
              <w:jc w:val="right"/>
              <w:rPr>
                <w:sz w:val="18"/>
                <w:szCs w:val="18"/>
              </w:rPr>
            </w:pPr>
            <w:r w:rsidRPr="002D1578">
              <w:rPr>
                <w:rFonts w:hint="eastAsia"/>
                <w:sz w:val="18"/>
                <w:szCs w:val="18"/>
              </w:rPr>
              <w:t>100％</w:t>
            </w:r>
          </w:p>
        </w:tc>
        <w:tc>
          <w:tcPr>
            <w:tcW w:w="1751" w:type="dxa"/>
            <w:tcBorders>
              <w:left w:val="single" w:sz="4" w:space="0" w:color="auto"/>
              <w:right w:val="single" w:sz="4" w:space="0" w:color="auto"/>
            </w:tcBorders>
            <w:vAlign w:val="center"/>
          </w:tcPr>
          <w:p w14:paraId="1B18DAAF" w14:textId="35D1845F" w:rsidR="008E4BDC" w:rsidRDefault="008E4BD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24CCD765" w14:textId="77777777" w:rsidTr="008E4BDC">
        <w:trPr>
          <w:jc w:val="right"/>
        </w:trPr>
        <w:tc>
          <w:tcPr>
            <w:tcW w:w="1077" w:type="dxa"/>
            <w:vAlign w:val="center"/>
          </w:tcPr>
          <w:p w14:paraId="1DEBCA99" w14:textId="65FBFE2D"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79C80707" w14:textId="0F52FB43" w:rsidR="008E4BDC" w:rsidRDefault="008E4BDC" w:rsidP="008E4BDC">
            <w:pPr>
              <w:kinsoku w:val="0"/>
              <w:wordWrap w:val="0"/>
              <w:overflowPunct w:val="0"/>
              <w:autoSpaceDE w:val="0"/>
              <w:autoSpaceDN w:val="0"/>
              <w:rPr>
                <w:sz w:val="18"/>
                <w:szCs w:val="18"/>
              </w:rPr>
            </w:pPr>
            <w:r>
              <w:rPr>
                <w:rFonts w:hint="eastAsia"/>
                <w:sz w:val="18"/>
                <w:szCs w:val="18"/>
              </w:rPr>
              <w:t>認知症サポーター数</w:t>
            </w:r>
          </w:p>
        </w:tc>
        <w:tc>
          <w:tcPr>
            <w:tcW w:w="1305" w:type="dxa"/>
            <w:vAlign w:val="center"/>
          </w:tcPr>
          <w:p w14:paraId="09C28145" w14:textId="3767BB84" w:rsidR="008E4BDC" w:rsidRPr="002D1578" w:rsidRDefault="00400B96" w:rsidP="008E4BDC">
            <w:pPr>
              <w:kinsoku w:val="0"/>
              <w:wordWrap w:val="0"/>
              <w:overflowPunct w:val="0"/>
              <w:autoSpaceDE w:val="0"/>
              <w:autoSpaceDN w:val="0"/>
              <w:jc w:val="right"/>
              <w:rPr>
                <w:sz w:val="18"/>
                <w:szCs w:val="18"/>
              </w:rPr>
            </w:pPr>
            <w:r>
              <w:rPr>
                <w:sz w:val="18"/>
                <w:szCs w:val="18"/>
              </w:rPr>
              <w:t>600人</w:t>
            </w:r>
          </w:p>
        </w:tc>
        <w:tc>
          <w:tcPr>
            <w:tcW w:w="1304" w:type="dxa"/>
            <w:vAlign w:val="center"/>
          </w:tcPr>
          <w:p w14:paraId="05E5F2EF" w14:textId="7D7DF6ED" w:rsidR="008E4BDC" w:rsidRPr="002D1578" w:rsidRDefault="008E4BDC" w:rsidP="008E4BDC">
            <w:pPr>
              <w:kinsoku w:val="0"/>
              <w:wordWrap w:val="0"/>
              <w:overflowPunct w:val="0"/>
              <w:autoSpaceDE w:val="0"/>
              <w:autoSpaceDN w:val="0"/>
              <w:jc w:val="right"/>
              <w:rPr>
                <w:sz w:val="18"/>
                <w:szCs w:val="18"/>
              </w:rPr>
            </w:pPr>
            <w:r>
              <w:rPr>
                <w:rFonts w:hint="eastAsia"/>
                <w:sz w:val="18"/>
                <w:szCs w:val="18"/>
              </w:rPr>
              <w:t>1,000人</w:t>
            </w:r>
          </w:p>
        </w:tc>
        <w:tc>
          <w:tcPr>
            <w:tcW w:w="1751" w:type="dxa"/>
            <w:tcBorders>
              <w:left w:val="single" w:sz="4" w:space="0" w:color="auto"/>
              <w:right w:val="single" w:sz="4" w:space="0" w:color="auto"/>
            </w:tcBorders>
            <w:vAlign w:val="center"/>
          </w:tcPr>
          <w:p w14:paraId="61A57D82" w14:textId="10D1A656"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41A85C0B" w14:textId="77777777" w:rsidTr="008E4BDC">
        <w:trPr>
          <w:jc w:val="right"/>
        </w:trPr>
        <w:tc>
          <w:tcPr>
            <w:tcW w:w="1077" w:type="dxa"/>
            <w:vAlign w:val="center"/>
          </w:tcPr>
          <w:p w14:paraId="6A7A1C1C" w14:textId="6476EE23"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699553CF" w14:textId="419AA149" w:rsidR="008E4BDC" w:rsidRDefault="008E4BDC" w:rsidP="008E4BDC">
            <w:pPr>
              <w:kinsoku w:val="0"/>
              <w:wordWrap w:val="0"/>
              <w:overflowPunct w:val="0"/>
              <w:autoSpaceDE w:val="0"/>
              <w:autoSpaceDN w:val="0"/>
              <w:rPr>
                <w:sz w:val="18"/>
                <w:szCs w:val="18"/>
              </w:rPr>
            </w:pPr>
            <w:r>
              <w:rPr>
                <w:rFonts w:hint="eastAsia"/>
                <w:sz w:val="18"/>
                <w:szCs w:val="18"/>
              </w:rPr>
              <w:t>地域見守りネットワーク(協議体)の設置数</w:t>
            </w:r>
          </w:p>
        </w:tc>
        <w:tc>
          <w:tcPr>
            <w:tcW w:w="1305" w:type="dxa"/>
            <w:vAlign w:val="center"/>
          </w:tcPr>
          <w:p w14:paraId="20BD0CC9" w14:textId="54257F32" w:rsidR="008E4BDC" w:rsidRPr="002D1578" w:rsidRDefault="00400B96" w:rsidP="008E4BDC">
            <w:pPr>
              <w:kinsoku w:val="0"/>
              <w:wordWrap w:val="0"/>
              <w:overflowPunct w:val="0"/>
              <w:autoSpaceDE w:val="0"/>
              <w:autoSpaceDN w:val="0"/>
              <w:jc w:val="right"/>
              <w:rPr>
                <w:sz w:val="18"/>
                <w:szCs w:val="18"/>
              </w:rPr>
            </w:pPr>
            <w:r>
              <w:rPr>
                <w:sz w:val="18"/>
                <w:szCs w:val="18"/>
              </w:rPr>
              <w:t>0</w:t>
            </w:r>
          </w:p>
        </w:tc>
        <w:tc>
          <w:tcPr>
            <w:tcW w:w="1304" w:type="dxa"/>
            <w:vAlign w:val="center"/>
          </w:tcPr>
          <w:p w14:paraId="0FA033AB" w14:textId="642A4EED" w:rsidR="008E4BDC" w:rsidRPr="002D1578" w:rsidRDefault="008E4BDC" w:rsidP="008E4BDC">
            <w:pPr>
              <w:kinsoku w:val="0"/>
              <w:wordWrap w:val="0"/>
              <w:overflowPunct w:val="0"/>
              <w:autoSpaceDE w:val="0"/>
              <w:autoSpaceDN w:val="0"/>
              <w:jc w:val="right"/>
              <w:rPr>
                <w:sz w:val="18"/>
                <w:szCs w:val="18"/>
              </w:rPr>
            </w:pPr>
            <w:r>
              <w:rPr>
                <w:rFonts w:hint="eastAsia"/>
                <w:sz w:val="18"/>
                <w:szCs w:val="18"/>
              </w:rPr>
              <w:t>1</w:t>
            </w:r>
          </w:p>
        </w:tc>
        <w:tc>
          <w:tcPr>
            <w:tcW w:w="1751" w:type="dxa"/>
            <w:tcBorders>
              <w:left w:val="single" w:sz="4" w:space="0" w:color="auto"/>
              <w:right w:val="single" w:sz="4" w:space="0" w:color="auto"/>
            </w:tcBorders>
            <w:vAlign w:val="center"/>
          </w:tcPr>
          <w:p w14:paraId="0FEAE6E3" w14:textId="55E6F367"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5993FBB2" w14:textId="77777777" w:rsidTr="008E4BDC">
        <w:trPr>
          <w:jc w:val="right"/>
        </w:trPr>
        <w:tc>
          <w:tcPr>
            <w:tcW w:w="1077" w:type="dxa"/>
            <w:vAlign w:val="center"/>
          </w:tcPr>
          <w:p w14:paraId="62A24A68" w14:textId="4622B908"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070D6388" w14:textId="3D214711" w:rsidR="008E4BDC" w:rsidRDefault="008E4BDC" w:rsidP="008E4BDC">
            <w:pPr>
              <w:kinsoku w:val="0"/>
              <w:wordWrap w:val="0"/>
              <w:overflowPunct w:val="0"/>
              <w:autoSpaceDE w:val="0"/>
              <w:autoSpaceDN w:val="0"/>
              <w:rPr>
                <w:sz w:val="18"/>
                <w:szCs w:val="18"/>
              </w:rPr>
            </w:pPr>
            <w:r>
              <w:rPr>
                <w:rFonts w:hint="eastAsia"/>
                <w:sz w:val="18"/>
                <w:szCs w:val="18"/>
              </w:rPr>
              <w:t>自主防災組織率</w:t>
            </w:r>
          </w:p>
        </w:tc>
        <w:tc>
          <w:tcPr>
            <w:tcW w:w="1305" w:type="dxa"/>
            <w:vAlign w:val="center"/>
          </w:tcPr>
          <w:p w14:paraId="27B01387" w14:textId="5075FDB9" w:rsidR="008E4BDC" w:rsidRPr="002D1578" w:rsidRDefault="00400B96" w:rsidP="008E4BDC">
            <w:pPr>
              <w:kinsoku w:val="0"/>
              <w:wordWrap w:val="0"/>
              <w:overflowPunct w:val="0"/>
              <w:autoSpaceDE w:val="0"/>
              <w:autoSpaceDN w:val="0"/>
              <w:jc w:val="right"/>
              <w:rPr>
                <w:sz w:val="18"/>
                <w:szCs w:val="18"/>
              </w:rPr>
            </w:pPr>
            <w:r>
              <w:rPr>
                <w:sz w:val="18"/>
                <w:szCs w:val="18"/>
              </w:rPr>
              <w:t>24.7%</w:t>
            </w:r>
          </w:p>
        </w:tc>
        <w:tc>
          <w:tcPr>
            <w:tcW w:w="1304" w:type="dxa"/>
            <w:vAlign w:val="center"/>
          </w:tcPr>
          <w:p w14:paraId="28E9E195" w14:textId="40B024E0" w:rsidR="008E4BDC" w:rsidRPr="002D1578" w:rsidRDefault="008E4BDC" w:rsidP="008E4BDC">
            <w:pPr>
              <w:kinsoku w:val="0"/>
              <w:wordWrap w:val="0"/>
              <w:overflowPunct w:val="0"/>
              <w:autoSpaceDE w:val="0"/>
              <w:autoSpaceDN w:val="0"/>
              <w:jc w:val="right"/>
              <w:rPr>
                <w:sz w:val="18"/>
                <w:szCs w:val="18"/>
              </w:rPr>
            </w:pPr>
            <w:r>
              <w:rPr>
                <w:rFonts w:hint="eastAsia"/>
                <w:sz w:val="18"/>
                <w:szCs w:val="18"/>
              </w:rPr>
              <w:t>30%</w:t>
            </w:r>
          </w:p>
        </w:tc>
        <w:tc>
          <w:tcPr>
            <w:tcW w:w="1751" w:type="dxa"/>
            <w:tcBorders>
              <w:left w:val="single" w:sz="4" w:space="0" w:color="auto"/>
              <w:right w:val="single" w:sz="4" w:space="0" w:color="auto"/>
            </w:tcBorders>
            <w:vAlign w:val="center"/>
          </w:tcPr>
          <w:p w14:paraId="2F7FEC2B" w14:textId="18149F2C"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3591906D" w14:textId="77777777" w:rsidTr="008E4BDC">
        <w:trPr>
          <w:jc w:val="right"/>
        </w:trPr>
        <w:tc>
          <w:tcPr>
            <w:tcW w:w="1077" w:type="dxa"/>
            <w:vAlign w:val="center"/>
          </w:tcPr>
          <w:p w14:paraId="09D259B2" w14:textId="40838D13"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65C7B0F1" w14:textId="11C7FABB" w:rsidR="008E4BDC" w:rsidRDefault="008E4BDC" w:rsidP="008E4BDC">
            <w:pPr>
              <w:kinsoku w:val="0"/>
              <w:wordWrap w:val="0"/>
              <w:overflowPunct w:val="0"/>
              <w:autoSpaceDE w:val="0"/>
              <w:autoSpaceDN w:val="0"/>
              <w:rPr>
                <w:sz w:val="18"/>
                <w:szCs w:val="18"/>
              </w:rPr>
            </w:pPr>
            <w:r>
              <w:rPr>
                <w:rFonts w:hint="eastAsia"/>
                <w:sz w:val="18"/>
                <w:szCs w:val="18"/>
              </w:rPr>
              <w:t>消防団員の充足率</w:t>
            </w:r>
          </w:p>
        </w:tc>
        <w:tc>
          <w:tcPr>
            <w:tcW w:w="1305" w:type="dxa"/>
            <w:vAlign w:val="center"/>
          </w:tcPr>
          <w:p w14:paraId="38DBFEFE" w14:textId="0E2FA1B8" w:rsidR="008E4BDC" w:rsidRPr="002D1578" w:rsidRDefault="00400B96" w:rsidP="008E4BDC">
            <w:pPr>
              <w:kinsoku w:val="0"/>
              <w:wordWrap w:val="0"/>
              <w:overflowPunct w:val="0"/>
              <w:autoSpaceDE w:val="0"/>
              <w:autoSpaceDN w:val="0"/>
              <w:jc w:val="right"/>
              <w:rPr>
                <w:sz w:val="18"/>
                <w:szCs w:val="18"/>
              </w:rPr>
            </w:pPr>
            <w:r>
              <w:rPr>
                <w:sz w:val="18"/>
                <w:szCs w:val="18"/>
              </w:rPr>
              <w:t>91.6%</w:t>
            </w:r>
          </w:p>
        </w:tc>
        <w:tc>
          <w:tcPr>
            <w:tcW w:w="1304" w:type="dxa"/>
            <w:vAlign w:val="center"/>
          </w:tcPr>
          <w:p w14:paraId="6AD23043" w14:textId="3FEA8FD5" w:rsidR="008E4BDC" w:rsidRPr="002D1578" w:rsidRDefault="008E4BDC" w:rsidP="008E4BDC">
            <w:pPr>
              <w:kinsoku w:val="0"/>
              <w:wordWrap w:val="0"/>
              <w:overflowPunct w:val="0"/>
              <w:autoSpaceDE w:val="0"/>
              <w:autoSpaceDN w:val="0"/>
              <w:jc w:val="right"/>
              <w:rPr>
                <w:sz w:val="18"/>
                <w:szCs w:val="18"/>
              </w:rPr>
            </w:pPr>
            <w:r>
              <w:rPr>
                <w:rFonts w:hint="eastAsia"/>
                <w:sz w:val="18"/>
                <w:szCs w:val="18"/>
              </w:rPr>
              <w:t>100%</w:t>
            </w:r>
          </w:p>
        </w:tc>
        <w:tc>
          <w:tcPr>
            <w:tcW w:w="1751" w:type="dxa"/>
            <w:tcBorders>
              <w:left w:val="single" w:sz="4" w:space="0" w:color="auto"/>
              <w:right w:val="single" w:sz="4" w:space="0" w:color="auto"/>
            </w:tcBorders>
            <w:vAlign w:val="center"/>
          </w:tcPr>
          <w:p w14:paraId="1C9259F3" w14:textId="6A2B0BE9"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6D8153B4" w14:textId="77777777" w:rsidTr="008E4BDC">
        <w:trPr>
          <w:jc w:val="right"/>
        </w:trPr>
        <w:tc>
          <w:tcPr>
            <w:tcW w:w="1077" w:type="dxa"/>
            <w:vAlign w:val="center"/>
          </w:tcPr>
          <w:p w14:paraId="1DD3D078" w14:textId="249CA530"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61F14F7A" w14:textId="2879EEDE" w:rsidR="008E4BDC" w:rsidRDefault="008E4BDC" w:rsidP="008E4BDC">
            <w:pPr>
              <w:kinsoku w:val="0"/>
              <w:wordWrap w:val="0"/>
              <w:overflowPunct w:val="0"/>
              <w:autoSpaceDE w:val="0"/>
              <w:autoSpaceDN w:val="0"/>
              <w:rPr>
                <w:sz w:val="18"/>
                <w:szCs w:val="18"/>
              </w:rPr>
            </w:pPr>
            <w:r>
              <w:rPr>
                <w:rFonts w:hint="eastAsia"/>
                <w:sz w:val="18"/>
                <w:szCs w:val="18"/>
              </w:rPr>
              <w:t>防犯カメラ設置台数</w:t>
            </w:r>
          </w:p>
        </w:tc>
        <w:tc>
          <w:tcPr>
            <w:tcW w:w="1305" w:type="dxa"/>
            <w:vAlign w:val="center"/>
          </w:tcPr>
          <w:p w14:paraId="0182EAE5" w14:textId="2D85834A" w:rsidR="008E4BDC" w:rsidRPr="002D1578" w:rsidRDefault="00400B96" w:rsidP="008E4BDC">
            <w:pPr>
              <w:kinsoku w:val="0"/>
              <w:wordWrap w:val="0"/>
              <w:overflowPunct w:val="0"/>
              <w:autoSpaceDE w:val="0"/>
              <w:autoSpaceDN w:val="0"/>
              <w:jc w:val="right"/>
              <w:rPr>
                <w:sz w:val="18"/>
                <w:szCs w:val="18"/>
              </w:rPr>
            </w:pPr>
            <w:r>
              <w:rPr>
                <w:sz w:val="18"/>
                <w:szCs w:val="18"/>
              </w:rPr>
              <w:t>20</w:t>
            </w:r>
            <w:r w:rsidR="006C34F1">
              <w:rPr>
                <w:rFonts w:hint="eastAsia"/>
                <w:sz w:val="18"/>
                <w:szCs w:val="18"/>
              </w:rPr>
              <w:t>台</w:t>
            </w:r>
          </w:p>
        </w:tc>
        <w:tc>
          <w:tcPr>
            <w:tcW w:w="1304" w:type="dxa"/>
            <w:vAlign w:val="center"/>
          </w:tcPr>
          <w:p w14:paraId="1679F211" w14:textId="68CD789D" w:rsidR="008E4BDC" w:rsidRPr="002D1578" w:rsidRDefault="008E4BDC" w:rsidP="008E4BDC">
            <w:pPr>
              <w:kinsoku w:val="0"/>
              <w:wordWrap w:val="0"/>
              <w:overflowPunct w:val="0"/>
              <w:autoSpaceDE w:val="0"/>
              <w:autoSpaceDN w:val="0"/>
              <w:jc w:val="right"/>
              <w:rPr>
                <w:sz w:val="18"/>
                <w:szCs w:val="18"/>
              </w:rPr>
            </w:pPr>
            <w:r>
              <w:rPr>
                <w:rFonts w:hint="eastAsia"/>
                <w:sz w:val="18"/>
                <w:szCs w:val="18"/>
              </w:rPr>
              <w:t>26台</w:t>
            </w:r>
          </w:p>
        </w:tc>
        <w:tc>
          <w:tcPr>
            <w:tcW w:w="1751" w:type="dxa"/>
            <w:tcBorders>
              <w:left w:val="single" w:sz="4" w:space="0" w:color="auto"/>
              <w:right w:val="single" w:sz="4" w:space="0" w:color="auto"/>
            </w:tcBorders>
            <w:vAlign w:val="center"/>
          </w:tcPr>
          <w:p w14:paraId="5F48235B" w14:textId="1074DAF0"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4DF24F5A" w14:textId="77777777" w:rsidTr="008E4BDC">
        <w:trPr>
          <w:jc w:val="right"/>
        </w:trPr>
        <w:tc>
          <w:tcPr>
            <w:tcW w:w="1077" w:type="dxa"/>
            <w:vAlign w:val="center"/>
          </w:tcPr>
          <w:p w14:paraId="4F28020D" w14:textId="2D990131"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4CE38BA8" w14:textId="61CF8CB1" w:rsidR="008E4BDC" w:rsidRDefault="008E4BDC" w:rsidP="008E4BDC">
            <w:pPr>
              <w:kinsoku w:val="0"/>
              <w:wordWrap w:val="0"/>
              <w:overflowPunct w:val="0"/>
              <w:autoSpaceDE w:val="0"/>
              <w:autoSpaceDN w:val="0"/>
              <w:rPr>
                <w:sz w:val="18"/>
                <w:szCs w:val="18"/>
              </w:rPr>
            </w:pPr>
            <w:r>
              <w:rPr>
                <w:rFonts w:hint="eastAsia"/>
                <w:sz w:val="18"/>
                <w:szCs w:val="18"/>
              </w:rPr>
              <w:t>災害危険個所の整備率</w:t>
            </w:r>
          </w:p>
        </w:tc>
        <w:tc>
          <w:tcPr>
            <w:tcW w:w="1305" w:type="dxa"/>
            <w:vAlign w:val="center"/>
          </w:tcPr>
          <w:p w14:paraId="50718B31" w14:textId="6CA920D6" w:rsidR="008E4BDC" w:rsidRPr="002D1578" w:rsidRDefault="00400B96" w:rsidP="008E4BDC">
            <w:pPr>
              <w:kinsoku w:val="0"/>
              <w:wordWrap w:val="0"/>
              <w:overflowPunct w:val="0"/>
              <w:autoSpaceDE w:val="0"/>
              <w:autoSpaceDN w:val="0"/>
              <w:jc w:val="right"/>
              <w:rPr>
                <w:sz w:val="18"/>
                <w:szCs w:val="18"/>
              </w:rPr>
            </w:pPr>
            <w:r>
              <w:rPr>
                <w:sz w:val="18"/>
                <w:szCs w:val="18"/>
              </w:rPr>
              <w:t>26.67%</w:t>
            </w:r>
          </w:p>
        </w:tc>
        <w:tc>
          <w:tcPr>
            <w:tcW w:w="1304" w:type="dxa"/>
            <w:vAlign w:val="center"/>
          </w:tcPr>
          <w:p w14:paraId="2EF5A481" w14:textId="72553E9C" w:rsidR="008E4BDC" w:rsidRPr="002D1578" w:rsidRDefault="008E4BDC" w:rsidP="008E4BDC">
            <w:pPr>
              <w:kinsoku w:val="0"/>
              <w:wordWrap w:val="0"/>
              <w:overflowPunct w:val="0"/>
              <w:autoSpaceDE w:val="0"/>
              <w:autoSpaceDN w:val="0"/>
              <w:jc w:val="right"/>
              <w:rPr>
                <w:sz w:val="18"/>
                <w:szCs w:val="18"/>
              </w:rPr>
            </w:pPr>
            <w:r>
              <w:rPr>
                <w:rFonts w:hint="eastAsia"/>
                <w:sz w:val="18"/>
                <w:szCs w:val="18"/>
              </w:rPr>
              <w:t>62%</w:t>
            </w:r>
          </w:p>
        </w:tc>
        <w:tc>
          <w:tcPr>
            <w:tcW w:w="1751" w:type="dxa"/>
            <w:tcBorders>
              <w:left w:val="single" w:sz="4" w:space="0" w:color="auto"/>
              <w:right w:val="single" w:sz="4" w:space="0" w:color="auto"/>
            </w:tcBorders>
            <w:vAlign w:val="center"/>
          </w:tcPr>
          <w:p w14:paraId="20B4AA34" w14:textId="6DFFF53D"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64D6760A" w14:textId="77777777" w:rsidTr="008E4BDC">
        <w:trPr>
          <w:jc w:val="right"/>
        </w:trPr>
        <w:tc>
          <w:tcPr>
            <w:tcW w:w="1077" w:type="dxa"/>
            <w:vAlign w:val="center"/>
          </w:tcPr>
          <w:p w14:paraId="4992B8D2" w14:textId="4B4FDE7B"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1CC93F8F" w14:textId="5216FF9B" w:rsidR="008E4BDC" w:rsidRDefault="008E4BDC" w:rsidP="008E4BDC">
            <w:pPr>
              <w:kinsoku w:val="0"/>
              <w:wordWrap w:val="0"/>
              <w:overflowPunct w:val="0"/>
              <w:autoSpaceDE w:val="0"/>
              <w:autoSpaceDN w:val="0"/>
              <w:rPr>
                <w:sz w:val="18"/>
                <w:szCs w:val="18"/>
              </w:rPr>
            </w:pPr>
            <w:r>
              <w:rPr>
                <w:rFonts w:hint="eastAsia"/>
                <w:sz w:val="18"/>
                <w:szCs w:val="18"/>
              </w:rPr>
              <w:t>交通事故の発生件数</w:t>
            </w:r>
          </w:p>
        </w:tc>
        <w:tc>
          <w:tcPr>
            <w:tcW w:w="1305" w:type="dxa"/>
            <w:vAlign w:val="center"/>
          </w:tcPr>
          <w:p w14:paraId="6F9820AC" w14:textId="0CA88CF1" w:rsidR="008E4BDC" w:rsidRPr="002D1578" w:rsidRDefault="00400B96" w:rsidP="008E4BDC">
            <w:pPr>
              <w:kinsoku w:val="0"/>
              <w:wordWrap w:val="0"/>
              <w:overflowPunct w:val="0"/>
              <w:autoSpaceDE w:val="0"/>
              <w:autoSpaceDN w:val="0"/>
              <w:jc w:val="right"/>
              <w:rPr>
                <w:sz w:val="18"/>
                <w:szCs w:val="18"/>
              </w:rPr>
            </w:pPr>
            <w:r>
              <w:rPr>
                <w:sz w:val="18"/>
                <w:szCs w:val="18"/>
              </w:rPr>
              <w:t>0件/年</w:t>
            </w:r>
          </w:p>
        </w:tc>
        <w:tc>
          <w:tcPr>
            <w:tcW w:w="1304" w:type="dxa"/>
            <w:vAlign w:val="center"/>
          </w:tcPr>
          <w:p w14:paraId="3A2A4A84" w14:textId="5758BEDD" w:rsidR="008E4BDC" w:rsidRPr="002D1578" w:rsidRDefault="008E4BDC" w:rsidP="008E4BDC">
            <w:pPr>
              <w:kinsoku w:val="0"/>
              <w:wordWrap w:val="0"/>
              <w:overflowPunct w:val="0"/>
              <w:autoSpaceDE w:val="0"/>
              <w:autoSpaceDN w:val="0"/>
              <w:jc w:val="right"/>
              <w:rPr>
                <w:sz w:val="18"/>
                <w:szCs w:val="18"/>
              </w:rPr>
            </w:pPr>
            <w:r>
              <w:rPr>
                <w:rFonts w:hint="eastAsia"/>
                <w:sz w:val="18"/>
                <w:szCs w:val="18"/>
              </w:rPr>
              <w:t>2件/年</w:t>
            </w:r>
          </w:p>
        </w:tc>
        <w:tc>
          <w:tcPr>
            <w:tcW w:w="1751" w:type="dxa"/>
            <w:tcBorders>
              <w:left w:val="single" w:sz="4" w:space="0" w:color="auto"/>
              <w:right w:val="single" w:sz="4" w:space="0" w:color="auto"/>
            </w:tcBorders>
            <w:vAlign w:val="center"/>
          </w:tcPr>
          <w:p w14:paraId="03797051" w14:textId="0F700D04"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21F34746" w14:textId="77777777" w:rsidTr="008E4BDC">
        <w:trPr>
          <w:jc w:val="right"/>
        </w:trPr>
        <w:tc>
          <w:tcPr>
            <w:tcW w:w="1077" w:type="dxa"/>
            <w:vAlign w:val="center"/>
          </w:tcPr>
          <w:p w14:paraId="60D4DBFF" w14:textId="029F1129" w:rsidR="008E4BDC" w:rsidRDefault="008E4BDC" w:rsidP="008E4BDC">
            <w:pPr>
              <w:kinsoku w:val="0"/>
              <w:overflowPunct w:val="0"/>
              <w:autoSpaceDE w:val="0"/>
              <w:autoSpaceDN w:val="0"/>
              <w:jc w:val="center"/>
              <w:rPr>
                <w:sz w:val="21"/>
                <w:szCs w:val="21"/>
              </w:rPr>
            </w:pPr>
            <w:r>
              <w:rPr>
                <w:sz w:val="21"/>
                <w:szCs w:val="21"/>
              </w:rPr>
              <w:t>イ</w:t>
            </w:r>
          </w:p>
        </w:tc>
        <w:tc>
          <w:tcPr>
            <w:tcW w:w="2943" w:type="dxa"/>
            <w:vAlign w:val="center"/>
          </w:tcPr>
          <w:p w14:paraId="6108B73A" w14:textId="2B620273" w:rsidR="008E4BDC" w:rsidRDefault="008E4BDC" w:rsidP="008E4BDC">
            <w:pPr>
              <w:kinsoku w:val="0"/>
              <w:wordWrap w:val="0"/>
              <w:overflowPunct w:val="0"/>
              <w:autoSpaceDE w:val="0"/>
              <w:autoSpaceDN w:val="0"/>
              <w:rPr>
                <w:sz w:val="18"/>
                <w:szCs w:val="18"/>
              </w:rPr>
            </w:pPr>
            <w:r>
              <w:rPr>
                <w:rFonts w:hint="eastAsia"/>
                <w:sz w:val="18"/>
                <w:szCs w:val="18"/>
              </w:rPr>
              <w:t>防災訓練の実施数</w:t>
            </w:r>
          </w:p>
        </w:tc>
        <w:tc>
          <w:tcPr>
            <w:tcW w:w="1305" w:type="dxa"/>
            <w:vAlign w:val="center"/>
          </w:tcPr>
          <w:p w14:paraId="266A13FF" w14:textId="1947ECA3" w:rsidR="008E4BDC" w:rsidRPr="002D1578" w:rsidRDefault="00400B96" w:rsidP="008E4BDC">
            <w:pPr>
              <w:kinsoku w:val="0"/>
              <w:wordWrap w:val="0"/>
              <w:overflowPunct w:val="0"/>
              <w:autoSpaceDE w:val="0"/>
              <w:autoSpaceDN w:val="0"/>
              <w:jc w:val="right"/>
              <w:rPr>
                <w:sz w:val="18"/>
                <w:szCs w:val="18"/>
              </w:rPr>
            </w:pPr>
            <w:r>
              <w:rPr>
                <w:sz w:val="18"/>
                <w:szCs w:val="18"/>
              </w:rPr>
              <w:t>4件/年</w:t>
            </w:r>
          </w:p>
        </w:tc>
        <w:tc>
          <w:tcPr>
            <w:tcW w:w="1304" w:type="dxa"/>
            <w:vAlign w:val="center"/>
          </w:tcPr>
          <w:p w14:paraId="4E8DF501" w14:textId="6A04C43A" w:rsidR="008E4BDC" w:rsidRPr="002D1578" w:rsidRDefault="008E4BDC" w:rsidP="008E4BDC">
            <w:pPr>
              <w:kinsoku w:val="0"/>
              <w:wordWrap w:val="0"/>
              <w:overflowPunct w:val="0"/>
              <w:autoSpaceDE w:val="0"/>
              <w:autoSpaceDN w:val="0"/>
              <w:jc w:val="right"/>
              <w:rPr>
                <w:sz w:val="18"/>
                <w:szCs w:val="18"/>
              </w:rPr>
            </w:pPr>
            <w:r>
              <w:rPr>
                <w:rFonts w:hint="eastAsia"/>
                <w:sz w:val="18"/>
                <w:szCs w:val="18"/>
              </w:rPr>
              <w:t>10件/年</w:t>
            </w:r>
          </w:p>
        </w:tc>
        <w:tc>
          <w:tcPr>
            <w:tcW w:w="1751" w:type="dxa"/>
            <w:tcBorders>
              <w:left w:val="single" w:sz="4" w:space="0" w:color="auto"/>
              <w:right w:val="single" w:sz="4" w:space="0" w:color="auto"/>
            </w:tcBorders>
            <w:vAlign w:val="center"/>
          </w:tcPr>
          <w:p w14:paraId="36FCF943" w14:textId="58AFFCA3" w:rsidR="008E4BDC" w:rsidRDefault="00D14C3C" w:rsidP="008E4BDC">
            <w:pPr>
              <w:kinsoku w:val="0"/>
              <w:wordWrap w:val="0"/>
              <w:overflowPunct w:val="0"/>
              <w:autoSpaceDE w:val="0"/>
              <w:autoSpaceDN w:val="0"/>
              <w:jc w:val="center"/>
              <w:rPr>
                <w:sz w:val="21"/>
                <w:szCs w:val="21"/>
              </w:rPr>
            </w:pPr>
            <w:r>
              <w:rPr>
                <w:rFonts w:hint="eastAsia"/>
                <w:sz w:val="21"/>
                <w:szCs w:val="21"/>
              </w:rPr>
              <w:t>基本目標２</w:t>
            </w:r>
          </w:p>
        </w:tc>
      </w:tr>
      <w:tr w:rsidR="008E4BDC" w:rsidRPr="006F0E07" w14:paraId="5130611C" w14:textId="77777777" w:rsidTr="008E4BDC">
        <w:trPr>
          <w:jc w:val="right"/>
        </w:trPr>
        <w:tc>
          <w:tcPr>
            <w:tcW w:w="1077" w:type="dxa"/>
            <w:vAlign w:val="center"/>
          </w:tcPr>
          <w:p w14:paraId="4DB23B93" w14:textId="013B1BE1" w:rsidR="008E4BDC" w:rsidRDefault="008E4BDC" w:rsidP="008E4BDC">
            <w:pPr>
              <w:kinsoku w:val="0"/>
              <w:overflowPunct w:val="0"/>
              <w:autoSpaceDE w:val="0"/>
              <w:autoSpaceDN w:val="0"/>
              <w:jc w:val="center"/>
              <w:rPr>
                <w:sz w:val="21"/>
                <w:szCs w:val="21"/>
              </w:rPr>
            </w:pPr>
            <w:r>
              <w:rPr>
                <w:sz w:val="21"/>
                <w:szCs w:val="21"/>
              </w:rPr>
              <w:t>ウ</w:t>
            </w:r>
          </w:p>
        </w:tc>
        <w:tc>
          <w:tcPr>
            <w:tcW w:w="2943" w:type="dxa"/>
            <w:vAlign w:val="center"/>
          </w:tcPr>
          <w:p w14:paraId="49A44334" w14:textId="1B8E6CA1" w:rsidR="008E4BDC" w:rsidRDefault="008E4BDC" w:rsidP="008E4BDC">
            <w:pPr>
              <w:kinsoku w:val="0"/>
              <w:wordWrap w:val="0"/>
              <w:overflowPunct w:val="0"/>
              <w:autoSpaceDE w:val="0"/>
              <w:autoSpaceDN w:val="0"/>
              <w:rPr>
                <w:sz w:val="18"/>
                <w:szCs w:val="18"/>
              </w:rPr>
            </w:pPr>
            <w:r>
              <w:rPr>
                <w:rFonts w:hint="eastAsia"/>
                <w:sz w:val="18"/>
                <w:szCs w:val="18"/>
              </w:rPr>
              <w:t>光回線接続率</w:t>
            </w:r>
          </w:p>
        </w:tc>
        <w:tc>
          <w:tcPr>
            <w:tcW w:w="1305" w:type="dxa"/>
            <w:vAlign w:val="center"/>
          </w:tcPr>
          <w:p w14:paraId="3DB302B3" w14:textId="5FFB5C19" w:rsidR="008E4BDC" w:rsidRPr="002D1578" w:rsidRDefault="00400B96" w:rsidP="008E4BDC">
            <w:pPr>
              <w:kinsoku w:val="0"/>
              <w:wordWrap w:val="0"/>
              <w:overflowPunct w:val="0"/>
              <w:autoSpaceDE w:val="0"/>
              <w:autoSpaceDN w:val="0"/>
              <w:jc w:val="right"/>
              <w:rPr>
                <w:sz w:val="18"/>
                <w:szCs w:val="18"/>
              </w:rPr>
            </w:pPr>
            <w:r>
              <w:rPr>
                <w:sz w:val="18"/>
                <w:szCs w:val="18"/>
              </w:rPr>
              <w:t>42.9%</w:t>
            </w:r>
          </w:p>
        </w:tc>
        <w:tc>
          <w:tcPr>
            <w:tcW w:w="1304" w:type="dxa"/>
            <w:vAlign w:val="center"/>
          </w:tcPr>
          <w:p w14:paraId="177B5A95" w14:textId="79A74DEE" w:rsidR="008E4BDC" w:rsidRDefault="008E4BDC" w:rsidP="008E4BDC">
            <w:pPr>
              <w:kinsoku w:val="0"/>
              <w:wordWrap w:val="0"/>
              <w:overflowPunct w:val="0"/>
              <w:autoSpaceDE w:val="0"/>
              <w:autoSpaceDN w:val="0"/>
              <w:jc w:val="right"/>
              <w:rPr>
                <w:sz w:val="18"/>
                <w:szCs w:val="18"/>
              </w:rPr>
            </w:pPr>
            <w:r>
              <w:rPr>
                <w:rFonts w:hint="eastAsia"/>
                <w:sz w:val="18"/>
                <w:szCs w:val="18"/>
              </w:rPr>
              <w:t>45%</w:t>
            </w:r>
          </w:p>
        </w:tc>
        <w:tc>
          <w:tcPr>
            <w:tcW w:w="1751" w:type="dxa"/>
            <w:tcBorders>
              <w:left w:val="single" w:sz="4" w:space="0" w:color="auto"/>
              <w:right w:val="single" w:sz="4" w:space="0" w:color="auto"/>
            </w:tcBorders>
            <w:vAlign w:val="center"/>
          </w:tcPr>
          <w:p w14:paraId="724EB987" w14:textId="0872702F"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65CCE0CB" w14:textId="77777777" w:rsidTr="008E4BDC">
        <w:trPr>
          <w:jc w:val="right"/>
        </w:trPr>
        <w:tc>
          <w:tcPr>
            <w:tcW w:w="1077" w:type="dxa"/>
            <w:vAlign w:val="center"/>
          </w:tcPr>
          <w:p w14:paraId="1F0008FC" w14:textId="3BDAF23F" w:rsidR="008E4BDC" w:rsidRDefault="008E4BDC" w:rsidP="008E4BDC">
            <w:pPr>
              <w:kinsoku w:val="0"/>
              <w:overflowPunct w:val="0"/>
              <w:autoSpaceDE w:val="0"/>
              <w:autoSpaceDN w:val="0"/>
              <w:jc w:val="center"/>
              <w:rPr>
                <w:sz w:val="21"/>
                <w:szCs w:val="21"/>
              </w:rPr>
            </w:pPr>
            <w:r>
              <w:rPr>
                <w:sz w:val="21"/>
                <w:szCs w:val="21"/>
              </w:rPr>
              <w:t>ウ</w:t>
            </w:r>
          </w:p>
        </w:tc>
        <w:tc>
          <w:tcPr>
            <w:tcW w:w="2943" w:type="dxa"/>
            <w:vAlign w:val="center"/>
          </w:tcPr>
          <w:p w14:paraId="5F6580BD" w14:textId="2B2656A3" w:rsidR="008E4BDC" w:rsidRDefault="008E4BDC" w:rsidP="008E4BDC">
            <w:pPr>
              <w:kinsoku w:val="0"/>
              <w:wordWrap w:val="0"/>
              <w:overflowPunct w:val="0"/>
              <w:autoSpaceDE w:val="0"/>
              <w:autoSpaceDN w:val="0"/>
              <w:rPr>
                <w:sz w:val="18"/>
                <w:szCs w:val="18"/>
              </w:rPr>
            </w:pPr>
            <w:r>
              <w:rPr>
                <w:rFonts w:hint="eastAsia"/>
                <w:sz w:val="18"/>
                <w:szCs w:val="18"/>
              </w:rPr>
              <w:t>危険家屋の撤去数</w:t>
            </w:r>
          </w:p>
        </w:tc>
        <w:tc>
          <w:tcPr>
            <w:tcW w:w="1305" w:type="dxa"/>
            <w:vAlign w:val="center"/>
          </w:tcPr>
          <w:p w14:paraId="5408C0A7" w14:textId="722F9F50" w:rsidR="008E4BDC" w:rsidRPr="002D1578" w:rsidRDefault="00400B96" w:rsidP="008E4BDC">
            <w:pPr>
              <w:kinsoku w:val="0"/>
              <w:wordWrap w:val="0"/>
              <w:overflowPunct w:val="0"/>
              <w:autoSpaceDE w:val="0"/>
              <w:autoSpaceDN w:val="0"/>
              <w:jc w:val="right"/>
              <w:rPr>
                <w:sz w:val="18"/>
                <w:szCs w:val="18"/>
              </w:rPr>
            </w:pPr>
            <w:r>
              <w:rPr>
                <w:sz w:val="18"/>
                <w:szCs w:val="18"/>
              </w:rPr>
              <w:t>11件/年</w:t>
            </w:r>
          </w:p>
        </w:tc>
        <w:tc>
          <w:tcPr>
            <w:tcW w:w="1304" w:type="dxa"/>
            <w:vAlign w:val="center"/>
          </w:tcPr>
          <w:p w14:paraId="6ED3B961" w14:textId="09451874" w:rsidR="008E4BDC" w:rsidRDefault="008E4BDC" w:rsidP="008E4BDC">
            <w:pPr>
              <w:kinsoku w:val="0"/>
              <w:wordWrap w:val="0"/>
              <w:overflowPunct w:val="0"/>
              <w:autoSpaceDE w:val="0"/>
              <w:autoSpaceDN w:val="0"/>
              <w:jc w:val="right"/>
              <w:rPr>
                <w:sz w:val="18"/>
                <w:szCs w:val="18"/>
              </w:rPr>
            </w:pPr>
            <w:r>
              <w:rPr>
                <w:rFonts w:hint="eastAsia"/>
                <w:sz w:val="18"/>
                <w:szCs w:val="18"/>
              </w:rPr>
              <w:t>15件/年</w:t>
            </w:r>
          </w:p>
        </w:tc>
        <w:tc>
          <w:tcPr>
            <w:tcW w:w="1751" w:type="dxa"/>
            <w:tcBorders>
              <w:left w:val="single" w:sz="4" w:space="0" w:color="auto"/>
              <w:right w:val="single" w:sz="4" w:space="0" w:color="auto"/>
            </w:tcBorders>
            <w:vAlign w:val="center"/>
          </w:tcPr>
          <w:p w14:paraId="4B7BC1F6" w14:textId="2946761F"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326F1C31" w14:textId="77777777" w:rsidTr="008E4BDC">
        <w:trPr>
          <w:jc w:val="right"/>
        </w:trPr>
        <w:tc>
          <w:tcPr>
            <w:tcW w:w="1077" w:type="dxa"/>
            <w:vAlign w:val="center"/>
          </w:tcPr>
          <w:p w14:paraId="657AD073" w14:textId="598C3540" w:rsidR="008E4BDC" w:rsidRDefault="008E4BDC" w:rsidP="008E4BDC">
            <w:pPr>
              <w:kinsoku w:val="0"/>
              <w:overflowPunct w:val="0"/>
              <w:autoSpaceDE w:val="0"/>
              <w:autoSpaceDN w:val="0"/>
              <w:jc w:val="center"/>
              <w:rPr>
                <w:sz w:val="21"/>
                <w:szCs w:val="21"/>
              </w:rPr>
            </w:pPr>
            <w:r>
              <w:rPr>
                <w:sz w:val="21"/>
                <w:szCs w:val="21"/>
              </w:rPr>
              <w:t>ウ</w:t>
            </w:r>
          </w:p>
        </w:tc>
        <w:tc>
          <w:tcPr>
            <w:tcW w:w="2943" w:type="dxa"/>
            <w:vAlign w:val="center"/>
          </w:tcPr>
          <w:p w14:paraId="339BB9D9" w14:textId="2A74F544" w:rsidR="008E4BDC" w:rsidRDefault="008E4BDC" w:rsidP="008E4BDC">
            <w:pPr>
              <w:kinsoku w:val="0"/>
              <w:wordWrap w:val="0"/>
              <w:overflowPunct w:val="0"/>
              <w:autoSpaceDE w:val="0"/>
              <w:autoSpaceDN w:val="0"/>
              <w:rPr>
                <w:sz w:val="18"/>
                <w:szCs w:val="18"/>
              </w:rPr>
            </w:pPr>
            <w:r>
              <w:rPr>
                <w:rFonts w:hint="eastAsia"/>
                <w:sz w:val="18"/>
                <w:szCs w:val="18"/>
              </w:rPr>
              <w:t>下水道普及率</w:t>
            </w:r>
          </w:p>
        </w:tc>
        <w:tc>
          <w:tcPr>
            <w:tcW w:w="1305" w:type="dxa"/>
            <w:vAlign w:val="center"/>
          </w:tcPr>
          <w:p w14:paraId="78358D26" w14:textId="10A9BF39" w:rsidR="008E4BDC" w:rsidRPr="002D1578" w:rsidRDefault="00400B96" w:rsidP="008E4BDC">
            <w:pPr>
              <w:kinsoku w:val="0"/>
              <w:wordWrap w:val="0"/>
              <w:overflowPunct w:val="0"/>
              <w:autoSpaceDE w:val="0"/>
              <w:autoSpaceDN w:val="0"/>
              <w:jc w:val="right"/>
              <w:rPr>
                <w:sz w:val="18"/>
                <w:szCs w:val="18"/>
              </w:rPr>
            </w:pPr>
            <w:r>
              <w:rPr>
                <w:sz w:val="18"/>
                <w:szCs w:val="18"/>
              </w:rPr>
              <w:t>73.5%</w:t>
            </w:r>
          </w:p>
        </w:tc>
        <w:tc>
          <w:tcPr>
            <w:tcW w:w="1304" w:type="dxa"/>
            <w:vAlign w:val="center"/>
          </w:tcPr>
          <w:p w14:paraId="3974EA69" w14:textId="3A906FCD" w:rsidR="008E4BDC" w:rsidRDefault="008E4BDC" w:rsidP="008E4BDC">
            <w:pPr>
              <w:kinsoku w:val="0"/>
              <w:wordWrap w:val="0"/>
              <w:overflowPunct w:val="0"/>
              <w:autoSpaceDE w:val="0"/>
              <w:autoSpaceDN w:val="0"/>
              <w:jc w:val="right"/>
              <w:rPr>
                <w:sz w:val="18"/>
                <w:szCs w:val="18"/>
              </w:rPr>
            </w:pPr>
            <w:r>
              <w:rPr>
                <w:rFonts w:hint="eastAsia"/>
                <w:sz w:val="18"/>
                <w:szCs w:val="18"/>
              </w:rPr>
              <w:t>80.0%</w:t>
            </w:r>
          </w:p>
        </w:tc>
        <w:tc>
          <w:tcPr>
            <w:tcW w:w="1751" w:type="dxa"/>
            <w:tcBorders>
              <w:left w:val="single" w:sz="4" w:space="0" w:color="auto"/>
              <w:right w:val="single" w:sz="4" w:space="0" w:color="auto"/>
            </w:tcBorders>
            <w:vAlign w:val="center"/>
          </w:tcPr>
          <w:p w14:paraId="55517E82" w14:textId="0F2E3BD6"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08F2F45D" w14:textId="77777777" w:rsidTr="008E4BDC">
        <w:trPr>
          <w:jc w:val="right"/>
        </w:trPr>
        <w:tc>
          <w:tcPr>
            <w:tcW w:w="1077" w:type="dxa"/>
            <w:vAlign w:val="center"/>
          </w:tcPr>
          <w:p w14:paraId="72679337" w14:textId="72E3B456" w:rsidR="008E4BDC" w:rsidRDefault="008E4BDC" w:rsidP="008E4BDC">
            <w:pPr>
              <w:kinsoku w:val="0"/>
              <w:overflowPunct w:val="0"/>
              <w:autoSpaceDE w:val="0"/>
              <w:autoSpaceDN w:val="0"/>
              <w:jc w:val="center"/>
              <w:rPr>
                <w:sz w:val="21"/>
                <w:szCs w:val="21"/>
              </w:rPr>
            </w:pPr>
            <w:r>
              <w:rPr>
                <w:sz w:val="21"/>
                <w:szCs w:val="21"/>
              </w:rPr>
              <w:t>ウ</w:t>
            </w:r>
          </w:p>
        </w:tc>
        <w:tc>
          <w:tcPr>
            <w:tcW w:w="2943" w:type="dxa"/>
            <w:vAlign w:val="center"/>
          </w:tcPr>
          <w:p w14:paraId="0A878E42" w14:textId="56817B1D" w:rsidR="008E4BDC" w:rsidRDefault="008E4BDC" w:rsidP="008E4BDC">
            <w:pPr>
              <w:kinsoku w:val="0"/>
              <w:wordWrap w:val="0"/>
              <w:overflowPunct w:val="0"/>
              <w:autoSpaceDE w:val="0"/>
              <w:autoSpaceDN w:val="0"/>
              <w:rPr>
                <w:sz w:val="18"/>
                <w:szCs w:val="18"/>
              </w:rPr>
            </w:pPr>
            <w:r>
              <w:rPr>
                <w:rFonts w:hint="eastAsia"/>
                <w:sz w:val="18"/>
                <w:szCs w:val="18"/>
              </w:rPr>
              <w:t>公園の遊具やトイレの再整備</w:t>
            </w:r>
          </w:p>
        </w:tc>
        <w:tc>
          <w:tcPr>
            <w:tcW w:w="1305" w:type="dxa"/>
            <w:vAlign w:val="center"/>
          </w:tcPr>
          <w:p w14:paraId="0D693566" w14:textId="0DA15254" w:rsidR="008E4BDC" w:rsidRPr="002D1578" w:rsidRDefault="00400B96" w:rsidP="008E4BDC">
            <w:pPr>
              <w:kinsoku w:val="0"/>
              <w:wordWrap w:val="0"/>
              <w:overflowPunct w:val="0"/>
              <w:autoSpaceDE w:val="0"/>
              <w:autoSpaceDN w:val="0"/>
              <w:jc w:val="right"/>
              <w:rPr>
                <w:sz w:val="18"/>
                <w:szCs w:val="18"/>
              </w:rPr>
            </w:pPr>
            <w:r>
              <w:rPr>
                <w:sz w:val="18"/>
                <w:szCs w:val="18"/>
              </w:rPr>
              <w:t>-</w:t>
            </w:r>
          </w:p>
        </w:tc>
        <w:tc>
          <w:tcPr>
            <w:tcW w:w="1304" w:type="dxa"/>
            <w:vAlign w:val="center"/>
          </w:tcPr>
          <w:p w14:paraId="18323F1B" w14:textId="43CFF4A9" w:rsidR="008E4BDC" w:rsidRDefault="008E4BDC" w:rsidP="008E4BDC">
            <w:pPr>
              <w:kinsoku w:val="0"/>
              <w:wordWrap w:val="0"/>
              <w:overflowPunct w:val="0"/>
              <w:autoSpaceDE w:val="0"/>
              <w:autoSpaceDN w:val="0"/>
              <w:jc w:val="right"/>
              <w:rPr>
                <w:sz w:val="18"/>
                <w:szCs w:val="18"/>
              </w:rPr>
            </w:pPr>
            <w:r>
              <w:rPr>
                <w:rFonts w:hint="eastAsia"/>
                <w:sz w:val="18"/>
                <w:szCs w:val="18"/>
              </w:rPr>
              <w:t>3か所</w:t>
            </w:r>
          </w:p>
        </w:tc>
        <w:tc>
          <w:tcPr>
            <w:tcW w:w="1751" w:type="dxa"/>
            <w:tcBorders>
              <w:left w:val="single" w:sz="4" w:space="0" w:color="auto"/>
              <w:right w:val="single" w:sz="4" w:space="0" w:color="auto"/>
            </w:tcBorders>
            <w:vAlign w:val="center"/>
          </w:tcPr>
          <w:p w14:paraId="5AABB95C" w14:textId="7BBA3989"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268B7F58" w14:textId="77777777" w:rsidTr="008E4BDC">
        <w:trPr>
          <w:jc w:val="right"/>
        </w:trPr>
        <w:tc>
          <w:tcPr>
            <w:tcW w:w="1077" w:type="dxa"/>
            <w:vAlign w:val="center"/>
          </w:tcPr>
          <w:p w14:paraId="520EB9EF" w14:textId="39E939A9" w:rsidR="008E4BDC" w:rsidRDefault="001D56C8" w:rsidP="008E4BDC">
            <w:pPr>
              <w:kinsoku w:val="0"/>
              <w:overflowPunct w:val="0"/>
              <w:autoSpaceDE w:val="0"/>
              <w:autoSpaceDN w:val="0"/>
              <w:jc w:val="center"/>
              <w:rPr>
                <w:sz w:val="21"/>
                <w:szCs w:val="21"/>
              </w:rPr>
            </w:pPr>
            <w:r>
              <w:rPr>
                <w:sz w:val="21"/>
                <w:szCs w:val="21"/>
              </w:rPr>
              <w:t>ウ</w:t>
            </w:r>
          </w:p>
        </w:tc>
        <w:tc>
          <w:tcPr>
            <w:tcW w:w="2943" w:type="dxa"/>
            <w:vAlign w:val="center"/>
          </w:tcPr>
          <w:p w14:paraId="19FFE177" w14:textId="1C076BCD" w:rsidR="008E4BDC" w:rsidRDefault="008E4BDC" w:rsidP="008E4BDC">
            <w:pPr>
              <w:kinsoku w:val="0"/>
              <w:wordWrap w:val="0"/>
              <w:overflowPunct w:val="0"/>
              <w:autoSpaceDE w:val="0"/>
              <w:autoSpaceDN w:val="0"/>
              <w:rPr>
                <w:sz w:val="18"/>
                <w:szCs w:val="18"/>
              </w:rPr>
            </w:pPr>
            <w:r>
              <w:rPr>
                <w:rFonts w:hint="eastAsia"/>
                <w:sz w:val="18"/>
                <w:szCs w:val="18"/>
              </w:rPr>
              <w:t>地域提案型の事業の応募件数</w:t>
            </w:r>
          </w:p>
        </w:tc>
        <w:tc>
          <w:tcPr>
            <w:tcW w:w="1305" w:type="dxa"/>
            <w:vAlign w:val="center"/>
          </w:tcPr>
          <w:p w14:paraId="08794B54" w14:textId="451E1CFD" w:rsidR="008E4BDC" w:rsidRPr="002D1578" w:rsidRDefault="00400B96" w:rsidP="008E4BDC">
            <w:pPr>
              <w:kinsoku w:val="0"/>
              <w:wordWrap w:val="0"/>
              <w:overflowPunct w:val="0"/>
              <w:autoSpaceDE w:val="0"/>
              <w:autoSpaceDN w:val="0"/>
              <w:jc w:val="right"/>
              <w:rPr>
                <w:sz w:val="18"/>
                <w:szCs w:val="18"/>
              </w:rPr>
            </w:pPr>
            <w:r>
              <w:rPr>
                <w:sz w:val="18"/>
                <w:szCs w:val="18"/>
              </w:rPr>
              <w:t>9件</w:t>
            </w:r>
          </w:p>
        </w:tc>
        <w:tc>
          <w:tcPr>
            <w:tcW w:w="1304" w:type="dxa"/>
            <w:vAlign w:val="center"/>
          </w:tcPr>
          <w:p w14:paraId="304B98BA" w14:textId="74E02044" w:rsidR="008E4BDC" w:rsidRDefault="008E4BDC" w:rsidP="008E4BDC">
            <w:pPr>
              <w:kinsoku w:val="0"/>
              <w:wordWrap w:val="0"/>
              <w:overflowPunct w:val="0"/>
              <w:autoSpaceDE w:val="0"/>
              <w:autoSpaceDN w:val="0"/>
              <w:jc w:val="right"/>
              <w:rPr>
                <w:sz w:val="18"/>
                <w:szCs w:val="18"/>
              </w:rPr>
            </w:pPr>
            <w:r>
              <w:rPr>
                <w:rFonts w:hint="eastAsia"/>
                <w:sz w:val="18"/>
                <w:szCs w:val="18"/>
              </w:rPr>
              <w:t>25件</w:t>
            </w:r>
          </w:p>
        </w:tc>
        <w:tc>
          <w:tcPr>
            <w:tcW w:w="1751" w:type="dxa"/>
            <w:tcBorders>
              <w:left w:val="single" w:sz="4" w:space="0" w:color="auto"/>
              <w:right w:val="single" w:sz="4" w:space="0" w:color="auto"/>
            </w:tcBorders>
            <w:vAlign w:val="center"/>
          </w:tcPr>
          <w:p w14:paraId="5F2EEEC9" w14:textId="323E30D6"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256EDD32" w14:textId="77777777" w:rsidTr="008E4BDC">
        <w:trPr>
          <w:jc w:val="right"/>
        </w:trPr>
        <w:tc>
          <w:tcPr>
            <w:tcW w:w="1077" w:type="dxa"/>
            <w:vAlign w:val="center"/>
          </w:tcPr>
          <w:p w14:paraId="2B23A121" w14:textId="4355D951" w:rsidR="008E4BDC" w:rsidRDefault="001D56C8" w:rsidP="008E4BDC">
            <w:pPr>
              <w:kinsoku w:val="0"/>
              <w:overflowPunct w:val="0"/>
              <w:autoSpaceDE w:val="0"/>
              <w:autoSpaceDN w:val="0"/>
              <w:jc w:val="center"/>
              <w:rPr>
                <w:sz w:val="21"/>
                <w:szCs w:val="21"/>
              </w:rPr>
            </w:pPr>
            <w:r>
              <w:rPr>
                <w:sz w:val="21"/>
                <w:szCs w:val="21"/>
              </w:rPr>
              <w:t>ウ</w:t>
            </w:r>
          </w:p>
        </w:tc>
        <w:tc>
          <w:tcPr>
            <w:tcW w:w="2943" w:type="dxa"/>
            <w:vAlign w:val="center"/>
          </w:tcPr>
          <w:p w14:paraId="10E925FD" w14:textId="76916E0C" w:rsidR="008E4BDC" w:rsidRDefault="008E4BDC" w:rsidP="008E4BDC">
            <w:pPr>
              <w:kinsoku w:val="0"/>
              <w:wordWrap w:val="0"/>
              <w:overflowPunct w:val="0"/>
              <w:autoSpaceDE w:val="0"/>
              <w:autoSpaceDN w:val="0"/>
              <w:rPr>
                <w:sz w:val="18"/>
                <w:szCs w:val="18"/>
              </w:rPr>
            </w:pPr>
            <w:r>
              <w:rPr>
                <w:rFonts w:hint="eastAsia"/>
                <w:sz w:val="18"/>
                <w:szCs w:val="18"/>
              </w:rPr>
              <w:t>「小さな拠点づくり」に取り組む地区数</w:t>
            </w:r>
          </w:p>
        </w:tc>
        <w:tc>
          <w:tcPr>
            <w:tcW w:w="1305" w:type="dxa"/>
            <w:vAlign w:val="center"/>
          </w:tcPr>
          <w:p w14:paraId="5B631AD3" w14:textId="52C71FBF" w:rsidR="008E4BDC" w:rsidRPr="002D1578" w:rsidRDefault="00400B96" w:rsidP="008E4BDC">
            <w:pPr>
              <w:kinsoku w:val="0"/>
              <w:wordWrap w:val="0"/>
              <w:overflowPunct w:val="0"/>
              <w:autoSpaceDE w:val="0"/>
              <w:autoSpaceDN w:val="0"/>
              <w:jc w:val="right"/>
              <w:rPr>
                <w:sz w:val="18"/>
                <w:szCs w:val="18"/>
              </w:rPr>
            </w:pPr>
            <w:r>
              <w:rPr>
                <w:sz w:val="18"/>
                <w:szCs w:val="18"/>
              </w:rPr>
              <w:t>1件</w:t>
            </w:r>
          </w:p>
        </w:tc>
        <w:tc>
          <w:tcPr>
            <w:tcW w:w="1304" w:type="dxa"/>
            <w:vAlign w:val="center"/>
          </w:tcPr>
          <w:p w14:paraId="0408E82C" w14:textId="34E3B8DF" w:rsidR="008E4BDC" w:rsidRDefault="008E4BDC" w:rsidP="008E4BDC">
            <w:pPr>
              <w:kinsoku w:val="0"/>
              <w:wordWrap w:val="0"/>
              <w:overflowPunct w:val="0"/>
              <w:autoSpaceDE w:val="0"/>
              <w:autoSpaceDN w:val="0"/>
              <w:jc w:val="right"/>
              <w:rPr>
                <w:sz w:val="18"/>
                <w:szCs w:val="18"/>
              </w:rPr>
            </w:pPr>
            <w:r>
              <w:rPr>
                <w:rFonts w:hint="eastAsia"/>
                <w:sz w:val="18"/>
                <w:szCs w:val="18"/>
              </w:rPr>
              <w:t>3件</w:t>
            </w:r>
          </w:p>
        </w:tc>
        <w:tc>
          <w:tcPr>
            <w:tcW w:w="1751" w:type="dxa"/>
            <w:tcBorders>
              <w:left w:val="single" w:sz="4" w:space="0" w:color="auto"/>
              <w:right w:val="single" w:sz="4" w:space="0" w:color="auto"/>
            </w:tcBorders>
            <w:vAlign w:val="center"/>
          </w:tcPr>
          <w:p w14:paraId="64BF9974" w14:textId="16E44328"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54E1D654" w14:textId="77777777" w:rsidTr="008E4BDC">
        <w:trPr>
          <w:jc w:val="right"/>
        </w:trPr>
        <w:tc>
          <w:tcPr>
            <w:tcW w:w="1077" w:type="dxa"/>
            <w:vAlign w:val="center"/>
          </w:tcPr>
          <w:p w14:paraId="4373BEA6" w14:textId="4F7ED8DC" w:rsidR="008E4BDC" w:rsidRDefault="001D56C8" w:rsidP="008E4BDC">
            <w:pPr>
              <w:kinsoku w:val="0"/>
              <w:overflowPunct w:val="0"/>
              <w:autoSpaceDE w:val="0"/>
              <w:autoSpaceDN w:val="0"/>
              <w:jc w:val="center"/>
              <w:rPr>
                <w:sz w:val="21"/>
                <w:szCs w:val="21"/>
              </w:rPr>
            </w:pPr>
            <w:r>
              <w:rPr>
                <w:sz w:val="21"/>
                <w:szCs w:val="21"/>
              </w:rPr>
              <w:t>ウ</w:t>
            </w:r>
          </w:p>
        </w:tc>
        <w:tc>
          <w:tcPr>
            <w:tcW w:w="2943" w:type="dxa"/>
            <w:vAlign w:val="center"/>
          </w:tcPr>
          <w:p w14:paraId="4A65B308" w14:textId="3945713B" w:rsidR="008E4BDC" w:rsidRDefault="008E4BDC" w:rsidP="008E4BDC">
            <w:pPr>
              <w:kinsoku w:val="0"/>
              <w:wordWrap w:val="0"/>
              <w:overflowPunct w:val="0"/>
              <w:autoSpaceDE w:val="0"/>
              <w:autoSpaceDN w:val="0"/>
              <w:rPr>
                <w:sz w:val="18"/>
                <w:szCs w:val="18"/>
              </w:rPr>
            </w:pPr>
            <w:r>
              <w:rPr>
                <w:rFonts w:hint="eastAsia"/>
                <w:sz w:val="18"/>
                <w:szCs w:val="18"/>
              </w:rPr>
              <w:t>地域公共交通の利用者数</w:t>
            </w:r>
          </w:p>
        </w:tc>
        <w:tc>
          <w:tcPr>
            <w:tcW w:w="1305" w:type="dxa"/>
            <w:vAlign w:val="center"/>
          </w:tcPr>
          <w:p w14:paraId="3A9213BF" w14:textId="4F4ECD30" w:rsidR="008E4BDC" w:rsidRPr="002D1578" w:rsidRDefault="00400B96" w:rsidP="008E4BDC">
            <w:pPr>
              <w:kinsoku w:val="0"/>
              <w:wordWrap w:val="0"/>
              <w:overflowPunct w:val="0"/>
              <w:autoSpaceDE w:val="0"/>
              <w:autoSpaceDN w:val="0"/>
              <w:jc w:val="right"/>
              <w:rPr>
                <w:sz w:val="18"/>
                <w:szCs w:val="18"/>
              </w:rPr>
            </w:pPr>
            <w:r>
              <w:rPr>
                <w:sz w:val="18"/>
                <w:szCs w:val="18"/>
              </w:rPr>
              <w:t>74,019人/年</w:t>
            </w:r>
          </w:p>
        </w:tc>
        <w:tc>
          <w:tcPr>
            <w:tcW w:w="1304" w:type="dxa"/>
            <w:vAlign w:val="center"/>
          </w:tcPr>
          <w:p w14:paraId="110C5810" w14:textId="623B99DA" w:rsidR="008E4BDC" w:rsidRDefault="008E4BDC" w:rsidP="008E4BDC">
            <w:pPr>
              <w:kinsoku w:val="0"/>
              <w:wordWrap w:val="0"/>
              <w:overflowPunct w:val="0"/>
              <w:autoSpaceDE w:val="0"/>
              <w:autoSpaceDN w:val="0"/>
              <w:jc w:val="right"/>
              <w:rPr>
                <w:sz w:val="18"/>
                <w:szCs w:val="18"/>
              </w:rPr>
            </w:pPr>
            <w:r>
              <w:rPr>
                <w:rFonts w:hint="eastAsia"/>
                <w:sz w:val="18"/>
                <w:szCs w:val="18"/>
              </w:rPr>
              <w:t>91,000/年</w:t>
            </w:r>
          </w:p>
        </w:tc>
        <w:tc>
          <w:tcPr>
            <w:tcW w:w="1751" w:type="dxa"/>
            <w:tcBorders>
              <w:left w:val="single" w:sz="4" w:space="0" w:color="auto"/>
              <w:right w:val="single" w:sz="4" w:space="0" w:color="auto"/>
            </w:tcBorders>
            <w:vAlign w:val="center"/>
          </w:tcPr>
          <w:p w14:paraId="219B10D7" w14:textId="4DF11EF6"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43CEF386" w14:textId="77777777" w:rsidTr="008E4BDC">
        <w:trPr>
          <w:jc w:val="right"/>
        </w:trPr>
        <w:tc>
          <w:tcPr>
            <w:tcW w:w="1077" w:type="dxa"/>
            <w:vAlign w:val="center"/>
          </w:tcPr>
          <w:p w14:paraId="703C223A" w14:textId="505240FE" w:rsidR="008E4BDC" w:rsidRDefault="001D56C8" w:rsidP="008E4BDC">
            <w:pPr>
              <w:kinsoku w:val="0"/>
              <w:overflowPunct w:val="0"/>
              <w:autoSpaceDE w:val="0"/>
              <w:autoSpaceDN w:val="0"/>
              <w:jc w:val="center"/>
              <w:rPr>
                <w:sz w:val="21"/>
                <w:szCs w:val="21"/>
              </w:rPr>
            </w:pPr>
            <w:r>
              <w:rPr>
                <w:sz w:val="21"/>
                <w:szCs w:val="21"/>
              </w:rPr>
              <w:t>ウ</w:t>
            </w:r>
          </w:p>
        </w:tc>
        <w:tc>
          <w:tcPr>
            <w:tcW w:w="2943" w:type="dxa"/>
            <w:vAlign w:val="center"/>
          </w:tcPr>
          <w:p w14:paraId="4DFA0C2C" w14:textId="7D45B2A0" w:rsidR="008E4BDC" w:rsidRDefault="008E4BDC" w:rsidP="008E4BDC">
            <w:pPr>
              <w:kinsoku w:val="0"/>
              <w:wordWrap w:val="0"/>
              <w:overflowPunct w:val="0"/>
              <w:autoSpaceDE w:val="0"/>
              <w:autoSpaceDN w:val="0"/>
              <w:rPr>
                <w:sz w:val="18"/>
                <w:szCs w:val="18"/>
              </w:rPr>
            </w:pPr>
            <w:r>
              <w:rPr>
                <w:rFonts w:hint="eastAsia"/>
                <w:sz w:val="18"/>
                <w:szCs w:val="18"/>
              </w:rPr>
              <w:t>補修を要する舗装延長の補修率</w:t>
            </w:r>
          </w:p>
        </w:tc>
        <w:tc>
          <w:tcPr>
            <w:tcW w:w="1305" w:type="dxa"/>
            <w:vAlign w:val="center"/>
          </w:tcPr>
          <w:p w14:paraId="0CB1E38E" w14:textId="54A01E5F" w:rsidR="008E4BDC" w:rsidRPr="002D1578" w:rsidRDefault="00400B96" w:rsidP="008E4BDC">
            <w:pPr>
              <w:kinsoku w:val="0"/>
              <w:wordWrap w:val="0"/>
              <w:overflowPunct w:val="0"/>
              <w:autoSpaceDE w:val="0"/>
              <w:autoSpaceDN w:val="0"/>
              <w:jc w:val="right"/>
              <w:rPr>
                <w:sz w:val="18"/>
                <w:szCs w:val="18"/>
              </w:rPr>
            </w:pPr>
            <w:r>
              <w:rPr>
                <w:sz w:val="18"/>
                <w:szCs w:val="18"/>
              </w:rPr>
              <w:t>9.57%</w:t>
            </w:r>
          </w:p>
        </w:tc>
        <w:tc>
          <w:tcPr>
            <w:tcW w:w="1304" w:type="dxa"/>
            <w:vAlign w:val="center"/>
          </w:tcPr>
          <w:p w14:paraId="1F7383D2" w14:textId="6A883406" w:rsidR="008E4BDC" w:rsidRDefault="008E4BDC" w:rsidP="008E4BDC">
            <w:pPr>
              <w:kinsoku w:val="0"/>
              <w:wordWrap w:val="0"/>
              <w:overflowPunct w:val="0"/>
              <w:autoSpaceDE w:val="0"/>
              <w:autoSpaceDN w:val="0"/>
              <w:jc w:val="right"/>
              <w:rPr>
                <w:sz w:val="18"/>
                <w:szCs w:val="18"/>
              </w:rPr>
            </w:pPr>
            <w:r>
              <w:rPr>
                <w:rFonts w:hint="eastAsia"/>
                <w:sz w:val="18"/>
                <w:szCs w:val="18"/>
              </w:rPr>
              <w:t>30%</w:t>
            </w:r>
          </w:p>
        </w:tc>
        <w:tc>
          <w:tcPr>
            <w:tcW w:w="1751" w:type="dxa"/>
            <w:tcBorders>
              <w:left w:val="single" w:sz="4" w:space="0" w:color="auto"/>
              <w:right w:val="single" w:sz="4" w:space="0" w:color="auto"/>
            </w:tcBorders>
            <w:vAlign w:val="center"/>
          </w:tcPr>
          <w:p w14:paraId="2D94E2D6" w14:textId="363D9D82"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7DB1446B" w14:textId="77777777" w:rsidTr="008E4BDC">
        <w:trPr>
          <w:jc w:val="right"/>
        </w:trPr>
        <w:tc>
          <w:tcPr>
            <w:tcW w:w="1077" w:type="dxa"/>
            <w:vAlign w:val="center"/>
          </w:tcPr>
          <w:p w14:paraId="16EC1A72" w14:textId="7E943EA4" w:rsidR="008E4BDC" w:rsidRDefault="001D56C8" w:rsidP="008E4BDC">
            <w:pPr>
              <w:kinsoku w:val="0"/>
              <w:overflowPunct w:val="0"/>
              <w:autoSpaceDE w:val="0"/>
              <w:autoSpaceDN w:val="0"/>
              <w:jc w:val="center"/>
              <w:rPr>
                <w:sz w:val="21"/>
                <w:szCs w:val="21"/>
              </w:rPr>
            </w:pPr>
            <w:r>
              <w:rPr>
                <w:sz w:val="21"/>
                <w:szCs w:val="21"/>
              </w:rPr>
              <w:t>ウ</w:t>
            </w:r>
          </w:p>
        </w:tc>
        <w:tc>
          <w:tcPr>
            <w:tcW w:w="2943" w:type="dxa"/>
            <w:vAlign w:val="center"/>
          </w:tcPr>
          <w:p w14:paraId="7ABF49A6" w14:textId="056DD921" w:rsidR="008E4BDC" w:rsidRDefault="008E4BDC" w:rsidP="008E4BDC">
            <w:pPr>
              <w:kinsoku w:val="0"/>
              <w:wordWrap w:val="0"/>
              <w:overflowPunct w:val="0"/>
              <w:autoSpaceDE w:val="0"/>
              <w:autoSpaceDN w:val="0"/>
              <w:rPr>
                <w:sz w:val="18"/>
                <w:szCs w:val="18"/>
              </w:rPr>
            </w:pPr>
            <w:r>
              <w:rPr>
                <w:rFonts w:hint="eastAsia"/>
                <w:sz w:val="18"/>
                <w:szCs w:val="18"/>
              </w:rPr>
              <w:t>長寿命化計画に基づく橋梁及びトンネルの適切な維持補修件数</w:t>
            </w:r>
          </w:p>
        </w:tc>
        <w:tc>
          <w:tcPr>
            <w:tcW w:w="1305" w:type="dxa"/>
            <w:vAlign w:val="center"/>
          </w:tcPr>
          <w:p w14:paraId="7D1DD924" w14:textId="77777777" w:rsidR="008E4BDC" w:rsidRDefault="00400B96" w:rsidP="008E4BDC">
            <w:pPr>
              <w:kinsoku w:val="0"/>
              <w:wordWrap w:val="0"/>
              <w:overflowPunct w:val="0"/>
              <w:autoSpaceDE w:val="0"/>
              <w:autoSpaceDN w:val="0"/>
              <w:jc w:val="right"/>
              <w:rPr>
                <w:sz w:val="18"/>
                <w:szCs w:val="18"/>
              </w:rPr>
            </w:pPr>
            <w:r>
              <w:rPr>
                <w:sz w:val="18"/>
                <w:szCs w:val="18"/>
              </w:rPr>
              <w:t>8橋(橋梁)</w:t>
            </w:r>
          </w:p>
          <w:p w14:paraId="17795507" w14:textId="0D759C4F" w:rsidR="00400B96" w:rsidRPr="002D1578" w:rsidRDefault="00400B96" w:rsidP="00A14721">
            <w:pPr>
              <w:kinsoku w:val="0"/>
              <w:overflowPunct w:val="0"/>
              <w:autoSpaceDE w:val="0"/>
              <w:autoSpaceDN w:val="0"/>
              <w:jc w:val="right"/>
              <w:rPr>
                <w:sz w:val="18"/>
                <w:szCs w:val="18"/>
              </w:rPr>
            </w:pPr>
            <w:r>
              <w:rPr>
                <w:sz w:val="18"/>
                <w:szCs w:val="18"/>
              </w:rPr>
              <w:t>3本(ﾄﾝﾈﾙ)</w:t>
            </w:r>
          </w:p>
        </w:tc>
        <w:tc>
          <w:tcPr>
            <w:tcW w:w="1304" w:type="dxa"/>
            <w:vAlign w:val="center"/>
          </w:tcPr>
          <w:p w14:paraId="21E6170B" w14:textId="5A66213C" w:rsidR="008E4BDC" w:rsidRDefault="008E4BDC" w:rsidP="008E4BDC">
            <w:pPr>
              <w:kinsoku w:val="0"/>
              <w:wordWrap w:val="0"/>
              <w:overflowPunct w:val="0"/>
              <w:autoSpaceDE w:val="0"/>
              <w:autoSpaceDN w:val="0"/>
              <w:jc w:val="right"/>
              <w:rPr>
                <w:sz w:val="18"/>
                <w:szCs w:val="18"/>
              </w:rPr>
            </w:pPr>
            <w:r>
              <w:rPr>
                <w:rFonts w:hint="eastAsia"/>
                <w:sz w:val="18"/>
                <w:szCs w:val="18"/>
              </w:rPr>
              <w:t>22橋(橋梁)</w:t>
            </w:r>
          </w:p>
          <w:p w14:paraId="24BF9A6D" w14:textId="08ADA60D" w:rsidR="008E4BDC" w:rsidRDefault="008E4BDC" w:rsidP="00A14721">
            <w:pPr>
              <w:kinsoku w:val="0"/>
              <w:overflowPunct w:val="0"/>
              <w:autoSpaceDE w:val="0"/>
              <w:autoSpaceDN w:val="0"/>
              <w:jc w:val="right"/>
              <w:rPr>
                <w:sz w:val="18"/>
                <w:szCs w:val="18"/>
              </w:rPr>
            </w:pPr>
            <w:r>
              <w:rPr>
                <w:sz w:val="18"/>
                <w:szCs w:val="18"/>
              </w:rPr>
              <w:t>7本(ﾄﾝﾈﾙ)</w:t>
            </w:r>
          </w:p>
        </w:tc>
        <w:tc>
          <w:tcPr>
            <w:tcW w:w="1751" w:type="dxa"/>
            <w:tcBorders>
              <w:left w:val="single" w:sz="4" w:space="0" w:color="auto"/>
              <w:right w:val="single" w:sz="4" w:space="0" w:color="auto"/>
            </w:tcBorders>
            <w:vAlign w:val="center"/>
          </w:tcPr>
          <w:p w14:paraId="659419DE" w14:textId="74D04B68" w:rsidR="008E4BDC" w:rsidRDefault="00D14C3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71B0EDBE" w14:textId="77777777" w:rsidTr="008E4BDC">
        <w:trPr>
          <w:jc w:val="right"/>
        </w:trPr>
        <w:tc>
          <w:tcPr>
            <w:tcW w:w="1077" w:type="dxa"/>
            <w:vAlign w:val="center"/>
          </w:tcPr>
          <w:p w14:paraId="776FA73A" w14:textId="16CCD72B" w:rsidR="008E4BDC" w:rsidRDefault="008E4BDC" w:rsidP="008E4BDC">
            <w:pPr>
              <w:kinsoku w:val="0"/>
              <w:overflowPunct w:val="0"/>
              <w:autoSpaceDE w:val="0"/>
              <w:autoSpaceDN w:val="0"/>
              <w:jc w:val="center"/>
              <w:rPr>
                <w:sz w:val="21"/>
                <w:szCs w:val="21"/>
              </w:rPr>
            </w:pPr>
            <w:r>
              <w:rPr>
                <w:rFonts w:hint="eastAsia"/>
                <w:sz w:val="21"/>
                <w:szCs w:val="21"/>
              </w:rPr>
              <w:t>ウ</w:t>
            </w:r>
          </w:p>
        </w:tc>
        <w:tc>
          <w:tcPr>
            <w:tcW w:w="2943" w:type="dxa"/>
            <w:vAlign w:val="center"/>
          </w:tcPr>
          <w:p w14:paraId="116F5695" w14:textId="4B674903" w:rsidR="008E4BDC" w:rsidRDefault="008E4BDC" w:rsidP="008E4BDC">
            <w:pPr>
              <w:kinsoku w:val="0"/>
              <w:wordWrap w:val="0"/>
              <w:overflowPunct w:val="0"/>
              <w:autoSpaceDE w:val="0"/>
              <w:autoSpaceDN w:val="0"/>
              <w:rPr>
                <w:sz w:val="18"/>
                <w:szCs w:val="18"/>
              </w:rPr>
            </w:pPr>
            <w:r>
              <w:rPr>
                <w:rFonts w:hint="eastAsia"/>
                <w:sz w:val="18"/>
                <w:szCs w:val="18"/>
              </w:rPr>
              <w:t>UIターン者数</w:t>
            </w:r>
          </w:p>
        </w:tc>
        <w:tc>
          <w:tcPr>
            <w:tcW w:w="1305" w:type="dxa"/>
            <w:vAlign w:val="center"/>
          </w:tcPr>
          <w:p w14:paraId="77594501" w14:textId="166354A6" w:rsidR="008E4BDC" w:rsidRPr="002D1578" w:rsidRDefault="008E4BDC" w:rsidP="008E4BDC">
            <w:pPr>
              <w:kinsoku w:val="0"/>
              <w:wordWrap w:val="0"/>
              <w:overflowPunct w:val="0"/>
              <w:autoSpaceDE w:val="0"/>
              <w:autoSpaceDN w:val="0"/>
              <w:jc w:val="right"/>
              <w:rPr>
                <w:sz w:val="18"/>
                <w:szCs w:val="18"/>
              </w:rPr>
            </w:pPr>
            <w:r w:rsidRPr="002D1578">
              <w:rPr>
                <w:sz w:val="18"/>
                <w:szCs w:val="18"/>
              </w:rPr>
              <w:t>232人/年</w:t>
            </w:r>
          </w:p>
        </w:tc>
        <w:tc>
          <w:tcPr>
            <w:tcW w:w="1304" w:type="dxa"/>
            <w:vAlign w:val="center"/>
          </w:tcPr>
          <w:p w14:paraId="36B91E04" w14:textId="5468E15D" w:rsidR="008E4BDC" w:rsidRPr="002D1578" w:rsidRDefault="008E4BDC" w:rsidP="008E4BDC">
            <w:pPr>
              <w:kinsoku w:val="0"/>
              <w:wordWrap w:val="0"/>
              <w:overflowPunct w:val="0"/>
              <w:autoSpaceDE w:val="0"/>
              <w:autoSpaceDN w:val="0"/>
              <w:jc w:val="right"/>
              <w:rPr>
                <w:sz w:val="18"/>
                <w:szCs w:val="18"/>
              </w:rPr>
            </w:pPr>
            <w:r w:rsidRPr="002D1578">
              <w:rPr>
                <w:rFonts w:hint="eastAsia"/>
                <w:sz w:val="18"/>
                <w:szCs w:val="18"/>
              </w:rPr>
              <w:t>250人/年</w:t>
            </w:r>
          </w:p>
        </w:tc>
        <w:tc>
          <w:tcPr>
            <w:tcW w:w="1751" w:type="dxa"/>
            <w:tcBorders>
              <w:left w:val="single" w:sz="4" w:space="0" w:color="auto"/>
              <w:right w:val="single" w:sz="4" w:space="0" w:color="auto"/>
            </w:tcBorders>
            <w:vAlign w:val="center"/>
          </w:tcPr>
          <w:p w14:paraId="76C15398" w14:textId="06544169" w:rsidR="008E4BDC" w:rsidRDefault="008E4BD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5701B011" w14:textId="77777777" w:rsidTr="008E4BDC">
        <w:trPr>
          <w:jc w:val="right"/>
        </w:trPr>
        <w:tc>
          <w:tcPr>
            <w:tcW w:w="1077" w:type="dxa"/>
            <w:vAlign w:val="center"/>
          </w:tcPr>
          <w:p w14:paraId="029E7248" w14:textId="02594C39" w:rsidR="008E4BDC" w:rsidRDefault="008E4BDC" w:rsidP="008E4BDC">
            <w:pPr>
              <w:kinsoku w:val="0"/>
              <w:overflowPunct w:val="0"/>
              <w:autoSpaceDE w:val="0"/>
              <w:autoSpaceDN w:val="0"/>
              <w:jc w:val="center"/>
              <w:rPr>
                <w:sz w:val="21"/>
                <w:szCs w:val="21"/>
              </w:rPr>
            </w:pPr>
            <w:r>
              <w:rPr>
                <w:rFonts w:hint="eastAsia"/>
                <w:sz w:val="21"/>
                <w:szCs w:val="21"/>
              </w:rPr>
              <w:t>ウ</w:t>
            </w:r>
          </w:p>
        </w:tc>
        <w:tc>
          <w:tcPr>
            <w:tcW w:w="2943" w:type="dxa"/>
            <w:vAlign w:val="center"/>
          </w:tcPr>
          <w:p w14:paraId="1392D8F3" w14:textId="36CDCF05" w:rsidR="008E4BDC" w:rsidRDefault="008E4BDC" w:rsidP="008E4BDC">
            <w:pPr>
              <w:kinsoku w:val="0"/>
              <w:wordWrap w:val="0"/>
              <w:overflowPunct w:val="0"/>
              <w:autoSpaceDE w:val="0"/>
              <w:autoSpaceDN w:val="0"/>
              <w:rPr>
                <w:sz w:val="18"/>
                <w:szCs w:val="18"/>
              </w:rPr>
            </w:pPr>
            <w:r>
              <w:rPr>
                <w:rFonts w:hint="eastAsia"/>
                <w:sz w:val="18"/>
                <w:szCs w:val="18"/>
              </w:rPr>
              <w:t>人口の社会増減累計数</w:t>
            </w:r>
          </w:p>
        </w:tc>
        <w:tc>
          <w:tcPr>
            <w:tcW w:w="1305" w:type="dxa"/>
            <w:vAlign w:val="center"/>
          </w:tcPr>
          <w:p w14:paraId="03999CE1" w14:textId="1C72FDD5" w:rsidR="008E4BDC" w:rsidRPr="002D1578" w:rsidRDefault="008E4BDC" w:rsidP="008E4BDC">
            <w:pPr>
              <w:kinsoku w:val="0"/>
              <w:wordWrap w:val="0"/>
              <w:overflowPunct w:val="0"/>
              <w:autoSpaceDE w:val="0"/>
              <w:autoSpaceDN w:val="0"/>
              <w:jc w:val="right"/>
              <w:rPr>
                <w:sz w:val="18"/>
                <w:szCs w:val="18"/>
              </w:rPr>
            </w:pPr>
            <w:r w:rsidRPr="002D1578">
              <w:rPr>
                <w:sz w:val="18"/>
                <w:szCs w:val="18"/>
              </w:rPr>
              <w:t>-3人</w:t>
            </w:r>
          </w:p>
        </w:tc>
        <w:tc>
          <w:tcPr>
            <w:tcW w:w="1304" w:type="dxa"/>
            <w:vAlign w:val="center"/>
          </w:tcPr>
          <w:p w14:paraId="37240981" w14:textId="108BC205" w:rsidR="008E4BDC" w:rsidRPr="002D1578" w:rsidRDefault="008E4BDC" w:rsidP="008E4BDC">
            <w:pPr>
              <w:kinsoku w:val="0"/>
              <w:wordWrap w:val="0"/>
              <w:overflowPunct w:val="0"/>
              <w:autoSpaceDE w:val="0"/>
              <w:autoSpaceDN w:val="0"/>
              <w:jc w:val="right"/>
              <w:rPr>
                <w:sz w:val="18"/>
                <w:szCs w:val="18"/>
              </w:rPr>
            </w:pPr>
            <w:r w:rsidRPr="002D1578">
              <w:rPr>
                <w:rFonts w:hint="eastAsia"/>
                <w:sz w:val="18"/>
                <w:szCs w:val="18"/>
              </w:rPr>
              <w:t>150人</w:t>
            </w:r>
          </w:p>
        </w:tc>
        <w:tc>
          <w:tcPr>
            <w:tcW w:w="1751" w:type="dxa"/>
            <w:tcBorders>
              <w:left w:val="single" w:sz="4" w:space="0" w:color="auto"/>
              <w:right w:val="single" w:sz="4" w:space="0" w:color="auto"/>
            </w:tcBorders>
            <w:vAlign w:val="center"/>
          </w:tcPr>
          <w:p w14:paraId="7C8D6251" w14:textId="22B41DDE" w:rsidR="008E4BDC" w:rsidRDefault="008E4BDC" w:rsidP="008E4BDC">
            <w:pPr>
              <w:kinsoku w:val="0"/>
              <w:wordWrap w:val="0"/>
              <w:overflowPunct w:val="0"/>
              <w:autoSpaceDE w:val="0"/>
              <w:autoSpaceDN w:val="0"/>
              <w:jc w:val="center"/>
              <w:rPr>
                <w:sz w:val="21"/>
                <w:szCs w:val="21"/>
              </w:rPr>
            </w:pPr>
            <w:r>
              <w:rPr>
                <w:rFonts w:hint="eastAsia"/>
                <w:sz w:val="21"/>
                <w:szCs w:val="21"/>
              </w:rPr>
              <w:t>基本目標３</w:t>
            </w:r>
          </w:p>
        </w:tc>
      </w:tr>
      <w:tr w:rsidR="008E4BDC" w:rsidRPr="006F0E07" w14:paraId="559A9EBE" w14:textId="77777777" w:rsidTr="008E4BDC">
        <w:trPr>
          <w:jc w:val="right"/>
        </w:trPr>
        <w:tc>
          <w:tcPr>
            <w:tcW w:w="1077" w:type="dxa"/>
            <w:vAlign w:val="center"/>
          </w:tcPr>
          <w:p w14:paraId="667D90A3" w14:textId="760A8C4A" w:rsidR="008E4BDC" w:rsidRDefault="008E4BDC" w:rsidP="008E4BDC">
            <w:pPr>
              <w:kinsoku w:val="0"/>
              <w:overflowPunct w:val="0"/>
              <w:autoSpaceDE w:val="0"/>
              <w:autoSpaceDN w:val="0"/>
              <w:jc w:val="center"/>
              <w:rPr>
                <w:sz w:val="21"/>
                <w:szCs w:val="21"/>
              </w:rPr>
            </w:pPr>
          </w:p>
        </w:tc>
        <w:tc>
          <w:tcPr>
            <w:tcW w:w="2943" w:type="dxa"/>
            <w:vAlign w:val="center"/>
          </w:tcPr>
          <w:p w14:paraId="7A22B852" w14:textId="5D357882" w:rsidR="008E4BDC" w:rsidRDefault="008E4BDC" w:rsidP="008E4BDC">
            <w:pPr>
              <w:kinsoku w:val="0"/>
              <w:wordWrap w:val="0"/>
              <w:overflowPunct w:val="0"/>
              <w:autoSpaceDE w:val="0"/>
              <w:autoSpaceDN w:val="0"/>
              <w:rPr>
                <w:sz w:val="18"/>
                <w:szCs w:val="18"/>
              </w:rPr>
            </w:pPr>
          </w:p>
        </w:tc>
        <w:tc>
          <w:tcPr>
            <w:tcW w:w="1305" w:type="dxa"/>
            <w:vAlign w:val="center"/>
          </w:tcPr>
          <w:p w14:paraId="21060C57" w14:textId="49C75DD2" w:rsidR="008E4BDC" w:rsidRPr="002D1578" w:rsidRDefault="008E4BDC" w:rsidP="008E4BDC">
            <w:pPr>
              <w:kinsoku w:val="0"/>
              <w:wordWrap w:val="0"/>
              <w:overflowPunct w:val="0"/>
              <w:autoSpaceDE w:val="0"/>
              <w:autoSpaceDN w:val="0"/>
              <w:jc w:val="right"/>
              <w:rPr>
                <w:sz w:val="18"/>
                <w:szCs w:val="18"/>
              </w:rPr>
            </w:pPr>
          </w:p>
        </w:tc>
        <w:tc>
          <w:tcPr>
            <w:tcW w:w="1304" w:type="dxa"/>
            <w:vAlign w:val="center"/>
          </w:tcPr>
          <w:p w14:paraId="00142479" w14:textId="39F6F112" w:rsidR="008E4BDC" w:rsidRPr="002D1578" w:rsidRDefault="008E4BDC" w:rsidP="008E4BDC">
            <w:pPr>
              <w:kinsoku w:val="0"/>
              <w:wordWrap w:val="0"/>
              <w:overflowPunct w:val="0"/>
              <w:autoSpaceDE w:val="0"/>
              <w:autoSpaceDN w:val="0"/>
              <w:jc w:val="right"/>
              <w:rPr>
                <w:sz w:val="18"/>
                <w:szCs w:val="18"/>
              </w:rPr>
            </w:pPr>
          </w:p>
        </w:tc>
        <w:tc>
          <w:tcPr>
            <w:tcW w:w="1751" w:type="dxa"/>
            <w:tcBorders>
              <w:left w:val="single" w:sz="4" w:space="0" w:color="auto"/>
              <w:right w:val="single" w:sz="4" w:space="0" w:color="auto"/>
            </w:tcBorders>
            <w:vAlign w:val="center"/>
          </w:tcPr>
          <w:p w14:paraId="1FC7F8A5" w14:textId="626924AE" w:rsidR="008E4BDC" w:rsidRDefault="008E4BDC" w:rsidP="008E4BDC">
            <w:pPr>
              <w:kinsoku w:val="0"/>
              <w:wordWrap w:val="0"/>
              <w:overflowPunct w:val="0"/>
              <w:autoSpaceDE w:val="0"/>
              <w:autoSpaceDN w:val="0"/>
              <w:jc w:val="center"/>
              <w:rPr>
                <w:sz w:val="21"/>
                <w:szCs w:val="21"/>
              </w:rPr>
            </w:pPr>
          </w:p>
        </w:tc>
      </w:tr>
      <w:tr w:rsidR="008E4BDC" w:rsidRPr="006F0E07" w14:paraId="60342FD0" w14:textId="77777777" w:rsidTr="008E4BDC">
        <w:trPr>
          <w:jc w:val="right"/>
        </w:trPr>
        <w:tc>
          <w:tcPr>
            <w:tcW w:w="1077" w:type="dxa"/>
            <w:vAlign w:val="center"/>
          </w:tcPr>
          <w:p w14:paraId="6A88A60D" w14:textId="1C923B49" w:rsidR="008E4BDC"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175724D4" w14:textId="7913E3CD" w:rsidR="008E4BDC" w:rsidRDefault="008E4BDC" w:rsidP="008E4BDC">
            <w:pPr>
              <w:kinsoku w:val="0"/>
              <w:wordWrap w:val="0"/>
              <w:overflowPunct w:val="0"/>
              <w:autoSpaceDE w:val="0"/>
              <w:autoSpaceDN w:val="0"/>
              <w:rPr>
                <w:sz w:val="18"/>
                <w:szCs w:val="18"/>
              </w:rPr>
            </w:pPr>
            <w:r>
              <w:rPr>
                <w:rFonts w:hint="eastAsia"/>
                <w:sz w:val="18"/>
                <w:szCs w:val="18"/>
              </w:rPr>
              <w:t>島内における廃業件数</w:t>
            </w:r>
          </w:p>
        </w:tc>
        <w:tc>
          <w:tcPr>
            <w:tcW w:w="1305" w:type="dxa"/>
            <w:vAlign w:val="center"/>
          </w:tcPr>
          <w:p w14:paraId="052CA645" w14:textId="7B043A6D" w:rsidR="008E4BDC" w:rsidRPr="002D1578" w:rsidRDefault="00400B96" w:rsidP="008E4BDC">
            <w:pPr>
              <w:kinsoku w:val="0"/>
              <w:wordWrap w:val="0"/>
              <w:overflowPunct w:val="0"/>
              <w:autoSpaceDE w:val="0"/>
              <w:autoSpaceDN w:val="0"/>
              <w:jc w:val="right"/>
              <w:rPr>
                <w:sz w:val="18"/>
                <w:szCs w:val="18"/>
              </w:rPr>
            </w:pPr>
            <w:r>
              <w:rPr>
                <w:sz w:val="18"/>
                <w:szCs w:val="18"/>
              </w:rPr>
              <w:t>17件/年</w:t>
            </w:r>
          </w:p>
        </w:tc>
        <w:tc>
          <w:tcPr>
            <w:tcW w:w="1304" w:type="dxa"/>
            <w:vAlign w:val="center"/>
          </w:tcPr>
          <w:p w14:paraId="1CF362F6" w14:textId="7E3C2CCF" w:rsidR="008E4BDC" w:rsidRPr="002D1578" w:rsidRDefault="008E4BDC" w:rsidP="008E4BDC">
            <w:pPr>
              <w:kinsoku w:val="0"/>
              <w:wordWrap w:val="0"/>
              <w:overflowPunct w:val="0"/>
              <w:autoSpaceDE w:val="0"/>
              <w:autoSpaceDN w:val="0"/>
              <w:jc w:val="right"/>
              <w:rPr>
                <w:sz w:val="18"/>
                <w:szCs w:val="18"/>
              </w:rPr>
            </w:pPr>
            <w:r>
              <w:rPr>
                <w:rFonts w:hint="eastAsia"/>
                <w:sz w:val="18"/>
                <w:szCs w:val="18"/>
              </w:rPr>
              <w:t>7件</w:t>
            </w:r>
          </w:p>
        </w:tc>
        <w:tc>
          <w:tcPr>
            <w:tcW w:w="1751" w:type="dxa"/>
            <w:tcBorders>
              <w:left w:val="single" w:sz="4" w:space="0" w:color="auto"/>
              <w:right w:val="single" w:sz="4" w:space="0" w:color="auto"/>
            </w:tcBorders>
            <w:vAlign w:val="center"/>
          </w:tcPr>
          <w:p w14:paraId="40282C31" w14:textId="06883765" w:rsidR="008E4BDC"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30F11BF5" w14:textId="77777777" w:rsidTr="008E4BDC">
        <w:trPr>
          <w:jc w:val="right"/>
        </w:trPr>
        <w:tc>
          <w:tcPr>
            <w:tcW w:w="1077" w:type="dxa"/>
            <w:vAlign w:val="center"/>
          </w:tcPr>
          <w:p w14:paraId="1F07B95D" w14:textId="30F9335E" w:rsidR="008E4BDC"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065ED904" w14:textId="20AB1227" w:rsidR="008E4BDC" w:rsidRDefault="008E4BDC" w:rsidP="008E4BDC">
            <w:pPr>
              <w:kinsoku w:val="0"/>
              <w:wordWrap w:val="0"/>
              <w:overflowPunct w:val="0"/>
              <w:autoSpaceDE w:val="0"/>
              <w:autoSpaceDN w:val="0"/>
              <w:rPr>
                <w:sz w:val="18"/>
                <w:szCs w:val="18"/>
              </w:rPr>
            </w:pPr>
            <w:r>
              <w:rPr>
                <w:rFonts w:hint="eastAsia"/>
                <w:sz w:val="18"/>
                <w:szCs w:val="18"/>
              </w:rPr>
              <w:t>意欲ある担い手への農地集積率</w:t>
            </w:r>
          </w:p>
        </w:tc>
        <w:tc>
          <w:tcPr>
            <w:tcW w:w="1305" w:type="dxa"/>
            <w:vAlign w:val="center"/>
          </w:tcPr>
          <w:p w14:paraId="7FB812B7" w14:textId="04CB9D79" w:rsidR="008E4BDC" w:rsidRPr="002D1578" w:rsidRDefault="00400B96" w:rsidP="008E4BDC">
            <w:pPr>
              <w:kinsoku w:val="0"/>
              <w:wordWrap w:val="0"/>
              <w:overflowPunct w:val="0"/>
              <w:autoSpaceDE w:val="0"/>
              <w:autoSpaceDN w:val="0"/>
              <w:jc w:val="right"/>
              <w:rPr>
                <w:sz w:val="18"/>
                <w:szCs w:val="18"/>
              </w:rPr>
            </w:pPr>
            <w:r>
              <w:rPr>
                <w:sz w:val="18"/>
                <w:szCs w:val="18"/>
              </w:rPr>
              <w:t>54.4%</w:t>
            </w:r>
          </w:p>
        </w:tc>
        <w:tc>
          <w:tcPr>
            <w:tcW w:w="1304" w:type="dxa"/>
            <w:vAlign w:val="center"/>
          </w:tcPr>
          <w:p w14:paraId="53B2F363" w14:textId="09FCCB97" w:rsidR="008E4BDC" w:rsidRDefault="008E4BDC" w:rsidP="008E4BDC">
            <w:pPr>
              <w:kinsoku w:val="0"/>
              <w:wordWrap w:val="0"/>
              <w:overflowPunct w:val="0"/>
              <w:autoSpaceDE w:val="0"/>
              <w:autoSpaceDN w:val="0"/>
              <w:jc w:val="right"/>
              <w:rPr>
                <w:sz w:val="18"/>
                <w:szCs w:val="18"/>
              </w:rPr>
            </w:pPr>
            <w:r>
              <w:rPr>
                <w:rFonts w:hint="eastAsia"/>
                <w:sz w:val="18"/>
                <w:szCs w:val="18"/>
              </w:rPr>
              <w:t>67%</w:t>
            </w:r>
          </w:p>
        </w:tc>
        <w:tc>
          <w:tcPr>
            <w:tcW w:w="1751" w:type="dxa"/>
            <w:tcBorders>
              <w:left w:val="single" w:sz="4" w:space="0" w:color="auto"/>
              <w:right w:val="single" w:sz="4" w:space="0" w:color="auto"/>
            </w:tcBorders>
            <w:vAlign w:val="center"/>
          </w:tcPr>
          <w:p w14:paraId="132FEF04" w14:textId="32C1C076" w:rsidR="008E4BDC"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0069FBAF" w14:textId="77777777" w:rsidTr="008E4BDC">
        <w:trPr>
          <w:jc w:val="right"/>
        </w:trPr>
        <w:tc>
          <w:tcPr>
            <w:tcW w:w="1077" w:type="dxa"/>
            <w:vAlign w:val="center"/>
          </w:tcPr>
          <w:p w14:paraId="63ACE751" w14:textId="63345A70" w:rsidR="008E4BDC"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7B330ABB" w14:textId="528B11B1" w:rsidR="008E4BDC" w:rsidRDefault="008E4BDC" w:rsidP="008E4BDC">
            <w:pPr>
              <w:kinsoku w:val="0"/>
              <w:wordWrap w:val="0"/>
              <w:overflowPunct w:val="0"/>
              <w:autoSpaceDE w:val="0"/>
              <w:autoSpaceDN w:val="0"/>
              <w:rPr>
                <w:sz w:val="18"/>
                <w:szCs w:val="18"/>
              </w:rPr>
            </w:pPr>
            <w:r>
              <w:rPr>
                <w:rFonts w:hint="eastAsia"/>
                <w:sz w:val="18"/>
                <w:szCs w:val="18"/>
              </w:rPr>
              <w:t>原木製材品の島外出荷量</w:t>
            </w:r>
          </w:p>
        </w:tc>
        <w:tc>
          <w:tcPr>
            <w:tcW w:w="1305" w:type="dxa"/>
            <w:vAlign w:val="center"/>
          </w:tcPr>
          <w:p w14:paraId="702F8EE2" w14:textId="3380E602" w:rsidR="008E4BDC" w:rsidRPr="002D1578" w:rsidRDefault="00400B96" w:rsidP="008E4BDC">
            <w:pPr>
              <w:kinsoku w:val="0"/>
              <w:wordWrap w:val="0"/>
              <w:overflowPunct w:val="0"/>
              <w:autoSpaceDE w:val="0"/>
              <w:autoSpaceDN w:val="0"/>
              <w:jc w:val="right"/>
              <w:rPr>
                <w:sz w:val="18"/>
                <w:szCs w:val="18"/>
              </w:rPr>
            </w:pPr>
            <w:r>
              <w:rPr>
                <w:sz w:val="18"/>
                <w:szCs w:val="18"/>
              </w:rPr>
              <w:t>18,497㎡/年</w:t>
            </w:r>
          </w:p>
        </w:tc>
        <w:tc>
          <w:tcPr>
            <w:tcW w:w="1304" w:type="dxa"/>
            <w:vAlign w:val="center"/>
          </w:tcPr>
          <w:p w14:paraId="6B89641E" w14:textId="3CF2A38C" w:rsidR="008E4BDC" w:rsidRDefault="008E4BDC" w:rsidP="008E4BDC">
            <w:pPr>
              <w:kinsoku w:val="0"/>
              <w:wordWrap w:val="0"/>
              <w:overflowPunct w:val="0"/>
              <w:autoSpaceDE w:val="0"/>
              <w:autoSpaceDN w:val="0"/>
              <w:jc w:val="right"/>
              <w:rPr>
                <w:sz w:val="18"/>
                <w:szCs w:val="18"/>
              </w:rPr>
            </w:pPr>
            <w:r>
              <w:rPr>
                <w:rFonts w:hint="eastAsia"/>
                <w:sz w:val="18"/>
                <w:szCs w:val="18"/>
              </w:rPr>
              <w:t>20,000㎥/年</w:t>
            </w:r>
          </w:p>
        </w:tc>
        <w:tc>
          <w:tcPr>
            <w:tcW w:w="1751" w:type="dxa"/>
            <w:tcBorders>
              <w:left w:val="single" w:sz="4" w:space="0" w:color="auto"/>
              <w:right w:val="single" w:sz="4" w:space="0" w:color="auto"/>
            </w:tcBorders>
            <w:vAlign w:val="center"/>
          </w:tcPr>
          <w:p w14:paraId="10D2C205" w14:textId="4E012D22" w:rsidR="008E4BDC"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1D19593F" w14:textId="77777777" w:rsidTr="008E4BDC">
        <w:trPr>
          <w:jc w:val="right"/>
        </w:trPr>
        <w:tc>
          <w:tcPr>
            <w:tcW w:w="1077" w:type="dxa"/>
            <w:vAlign w:val="center"/>
          </w:tcPr>
          <w:p w14:paraId="33364AAE" w14:textId="6A7E6ADA" w:rsidR="008E4BDC"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44DBB87F" w14:textId="5662186D" w:rsidR="008E4BDC" w:rsidRDefault="008E4BDC" w:rsidP="008E4BDC">
            <w:pPr>
              <w:kinsoku w:val="0"/>
              <w:wordWrap w:val="0"/>
              <w:overflowPunct w:val="0"/>
              <w:autoSpaceDE w:val="0"/>
              <w:autoSpaceDN w:val="0"/>
              <w:rPr>
                <w:sz w:val="18"/>
                <w:szCs w:val="18"/>
              </w:rPr>
            </w:pPr>
            <w:r>
              <w:rPr>
                <w:rFonts w:hint="eastAsia"/>
                <w:sz w:val="18"/>
                <w:szCs w:val="18"/>
              </w:rPr>
              <w:t>米の出荷量</w:t>
            </w:r>
          </w:p>
        </w:tc>
        <w:tc>
          <w:tcPr>
            <w:tcW w:w="1305" w:type="dxa"/>
            <w:vAlign w:val="center"/>
          </w:tcPr>
          <w:p w14:paraId="3C41BE52" w14:textId="02E2A251" w:rsidR="008E4BDC" w:rsidRPr="002D1578" w:rsidRDefault="00615107" w:rsidP="008E4BDC">
            <w:pPr>
              <w:kinsoku w:val="0"/>
              <w:wordWrap w:val="0"/>
              <w:overflowPunct w:val="0"/>
              <w:autoSpaceDE w:val="0"/>
              <w:autoSpaceDN w:val="0"/>
              <w:jc w:val="right"/>
              <w:rPr>
                <w:sz w:val="18"/>
                <w:szCs w:val="18"/>
              </w:rPr>
            </w:pPr>
            <w:r>
              <w:rPr>
                <w:sz w:val="18"/>
                <w:szCs w:val="18"/>
              </w:rPr>
              <w:t>419t/年</w:t>
            </w:r>
          </w:p>
        </w:tc>
        <w:tc>
          <w:tcPr>
            <w:tcW w:w="1304" w:type="dxa"/>
            <w:vAlign w:val="center"/>
          </w:tcPr>
          <w:p w14:paraId="412F35FE" w14:textId="434A2DF1" w:rsidR="008E4BDC" w:rsidRDefault="008E4BDC" w:rsidP="008E4BDC">
            <w:pPr>
              <w:kinsoku w:val="0"/>
              <w:wordWrap w:val="0"/>
              <w:overflowPunct w:val="0"/>
              <w:autoSpaceDE w:val="0"/>
              <w:autoSpaceDN w:val="0"/>
              <w:jc w:val="right"/>
              <w:rPr>
                <w:sz w:val="18"/>
                <w:szCs w:val="18"/>
              </w:rPr>
            </w:pPr>
            <w:r>
              <w:rPr>
                <w:rFonts w:hint="eastAsia"/>
                <w:sz w:val="18"/>
                <w:szCs w:val="18"/>
              </w:rPr>
              <w:t>476t/年</w:t>
            </w:r>
          </w:p>
        </w:tc>
        <w:tc>
          <w:tcPr>
            <w:tcW w:w="1751" w:type="dxa"/>
            <w:tcBorders>
              <w:left w:val="single" w:sz="4" w:space="0" w:color="auto"/>
              <w:right w:val="single" w:sz="4" w:space="0" w:color="auto"/>
            </w:tcBorders>
            <w:vAlign w:val="center"/>
          </w:tcPr>
          <w:p w14:paraId="4B3721D2" w14:textId="1E2D4905" w:rsidR="008E4BDC"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1483032A" w14:textId="77777777" w:rsidTr="008E4BDC">
        <w:trPr>
          <w:jc w:val="right"/>
        </w:trPr>
        <w:tc>
          <w:tcPr>
            <w:tcW w:w="1077" w:type="dxa"/>
            <w:vAlign w:val="center"/>
          </w:tcPr>
          <w:p w14:paraId="2B596393" w14:textId="0ED62A2E" w:rsidR="008E4BDC" w:rsidRDefault="001D56C8" w:rsidP="008E4BDC">
            <w:pPr>
              <w:kinsoku w:val="0"/>
              <w:overflowPunct w:val="0"/>
              <w:autoSpaceDE w:val="0"/>
              <w:autoSpaceDN w:val="0"/>
              <w:jc w:val="center"/>
              <w:rPr>
                <w:sz w:val="21"/>
                <w:szCs w:val="21"/>
              </w:rPr>
            </w:pPr>
            <w:r>
              <w:rPr>
                <w:rFonts w:hint="eastAsia"/>
                <w:sz w:val="21"/>
                <w:szCs w:val="21"/>
              </w:rPr>
              <w:lastRenderedPageBreak/>
              <w:t>エ</w:t>
            </w:r>
          </w:p>
        </w:tc>
        <w:tc>
          <w:tcPr>
            <w:tcW w:w="2943" w:type="dxa"/>
            <w:vAlign w:val="center"/>
          </w:tcPr>
          <w:p w14:paraId="1F4DC450" w14:textId="05179F05" w:rsidR="008E4BDC" w:rsidRDefault="001D56C8" w:rsidP="008E4BDC">
            <w:pPr>
              <w:kinsoku w:val="0"/>
              <w:wordWrap w:val="0"/>
              <w:overflowPunct w:val="0"/>
              <w:autoSpaceDE w:val="0"/>
              <w:autoSpaceDN w:val="0"/>
              <w:rPr>
                <w:sz w:val="18"/>
                <w:szCs w:val="18"/>
              </w:rPr>
            </w:pPr>
            <w:r>
              <w:rPr>
                <w:rFonts w:hint="eastAsia"/>
                <w:sz w:val="18"/>
                <w:szCs w:val="18"/>
              </w:rPr>
              <w:t>子牛の出荷頭数</w:t>
            </w:r>
          </w:p>
        </w:tc>
        <w:tc>
          <w:tcPr>
            <w:tcW w:w="1305" w:type="dxa"/>
            <w:vAlign w:val="center"/>
          </w:tcPr>
          <w:p w14:paraId="0570F69A" w14:textId="4EACFE48" w:rsidR="008E4BDC" w:rsidRPr="002D1578" w:rsidRDefault="00615107" w:rsidP="008E4BDC">
            <w:pPr>
              <w:kinsoku w:val="0"/>
              <w:wordWrap w:val="0"/>
              <w:overflowPunct w:val="0"/>
              <w:autoSpaceDE w:val="0"/>
              <w:autoSpaceDN w:val="0"/>
              <w:jc w:val="right"/>
              <w:rPr>
                <w:sz w:val="18"/>
                <w:szCs w:val="18"/>
              </w:rPr>
            </w:pPr>
            <w:r>
              <w:rPr>
                <w:sz w:val="18"/>
                <w:szCs w:val="18"/>
              </w:rPr>
              <w:t>370頭/年</w:t>
            </w:r>
          </w:p>
        </w:tc>
        <w:tc>
          <w:tcPr>
            <w:tcW w:w="1304" w:type="dxa"/>
            <w:vAlign w:val="center"/>
          </w:tcPr>
          <w:p w14:paraId="59B114A3" w14:textId="0CC84FE4" w:rsidR="008E4BDC" w:rsidRDefault="001D56C8" w:rsidP="008E4BDC">
            <w:pPr>
              <w:kinsoku w:val="0"/>
              <w:wordWrap w:val="0"/>
              <w:overflowPunct w:val="0"/>
              <w:autoSpaceDE w:val="0"/>
              <w:autoSpaceDN w:val="0"/>
              <w:jc w:val="right"/>
              <w:rPr>
                <w:sz w:val="18"/>
                <w:szCs w:val="18"/>
              </w:rPr>
            </w:pPr>
            <w:r>
              <w:rPr>
                <w:rFonts w:hint="eastAsia"/>
                <w:sz w:val="18"/>
                <w:szCs w:val="18"/>
              </w:rPr>
              <w:t>400頭/年</w:t>
            </w:r>
          </w:p>
        </w:tc>
        <w:tc>
          <w:tcPr>
            <w:tcW w:w="1751" w:type="dxa"/>
            <w:tcBorders>
              <w:left w:val="single" w:sz="4" w:space="0" w:color="auto"/>
              <w:right w:val="single" w:sz="4" w:space="0" w:color="auto"/>
            </w:tcBorders>
            <w:vAlign w:val="center"/>
          </w:tcPr>
          <w:p w14:paraId="79718EDF" w14:textId="4A570C39" w:rsidR="008E4BDC"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05D3F1EB" w14:textId="77777777" w:rsidTr="008E4BDC">
        <w:trPr>
          <w:jc w:val="right"/>
        </w:trPr>
        <w:tc>
          <w:tcPr>
            <w:tcW w:w="1077" w:type="dxa"/>
            <w:vAlign w:val="center"/>
          </w:tcPr>
          <w:p w14:paraId="3AC2451A" w14:textId="491CD94A" w:rsidR="008E4BDC"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49E1C3D9" w14:textId="4D540316" w:rsidR="008E4BDC" w:rsidRDefault="001D56C8" w:rsidP="008E4BDC">
            <w:pPr>
              <w:kinsoku w:val="0"/>
              <w:wordWrap w:val="0"/>
              <w:overflowPunct w:val="0"/>
              <w:autoSpaceDE w:val="0"/>
              <w:autoSpaceDN w:val="0"/>
              <w:rPr>
                <w:sz w:val="18"/>
                <w:szCs w:val="18"/>
              </w:rPr>
            </w:pPr>
            <w:r>
              <w:rPr>
                <w:rFonts w:hint="eastAsia"/>
                <w:sz w:val="18"/>
                <w:szCs w:val="18"/>
              </w:rPr>
              <w:t>種苗放流魚の漁獲高</w:t>
            </w:r>
          </w:p>
        </w:tc>
        <w:tc>
          <w:tcPr>
            <w:tcW w:w="1305" w:type="dxa"/>
            <w:vAlign w:val="center"/>
          </w:tcPr>
          <w:p w14:paraId="752327A8" w14:textId="4DD68DB8" w:rsidR="008E4BDC" w:rsidRPr="002D1578" w:rsidRDefault="00615107" w:rsidP="008E4BDC">
            <w:pPr>
              <w:kinsoku w:val="0"/>
              <w:wordWrap w:val="0"/>
              <w:overflowPunct w:val="0"/>
              <w:autoSpaceDE w:val="0"/>
              <w:autoSpaceDN w:val="0"/>
              <w:jc w:val="right"/>
              <w:rPr>
                <w:sz w:val="18"/>
                <w:szCs w:val="18"/>
              </w:rPr>
            </w:pPr>
            <w:r>
              <w:rPr>
                <w:sz w:val="18"/>
                <w:szCs w:val="18"/>
              </w:rPr>
              <w:t>195t/年</w:t>
            </w:r>
          </w:p>
        </w:tc>
        <w:tc>
          <w:tcPr>
            <w:tcW w:w="1304" w:type="dxa"/>
            <w:vAlign w:val="center"/>
          </w:tcPr>
          <w:p w14:paraId="60B55157" w14:textId="67075604" w:rsidR="008E4BDC" w:rsidRDefault="001D56C8" w:rsidP="008E4BDC">
            <w:pPr>
              <w:kinsoku w:val="0"/>
              <w:wordWrap w:val="0"/>
              <w:overflowPunct w:val="0"/>
              <w:autoSpaceDE w:val="0"/>
              <w:autoSpaceDN w:val="0"/>
              <w:jc w:val="right"/>
              <w:rPr>
                <w:sz w:val="18"/>
                <w:szCs w:val="18"/>
              </w:rPr>
            </w:pPr>
            <w:r>
              <w:rPr>
                <w:rFonts w:hint="eastAsia"/>
                <w:sz w:val="18"/>
                <w:szCs w:val="18"/>
              </w:rPr>
              <w:t>570t/年</w:t>
            </w:r>
          </w:p>
        </w:tc>
        <w:tc>
          <w:tcPr>
            <w:tcW w:w="1751" w:type="dxa"/>
            <w:tcBorders>
              <w:left w:val="single" w:sz="4" w:space="0" w:color="auto"/>
              <w:right w:val="single" w:sz="4" w:space="0" w:color="auto"/>
            </w:tcBorders>
            <w:vAlign w:val="center"/>
          </w:tcPr>
          <w:p w14:paraId="26FE5372" w14:textId="087CC485" w:rsidR="008E4BDC"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1D56C8" w:rsidRPr="006F0E07" w14:paraId="29514647" w14:textId="77777777" w:rsidTr="008E4BDC">
        <w:trPr>
          <w:jc w:val="right"/>
        </w:trPr>
        <w:tc>
          <w:tcPr>
            <w:tcW w:w="1077" w:type="dxa"/>
            <w:vAlign w:val="center"/>
          </w:tcPr>
          <w:p w14:paraId="0A65E641" w14:textId="7B248753" w:rsidR="001D56C8"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023F09F5" w14:textId="35E5D0C4" w:rsidR="001D56C8" w:rsidRDefault="001D56C8" w:rsidP="008E4BDC">
            <w:pPr>
              <w:kinsoku w:val="0"/>
              <w:wordWrap w:val="0"/>
              <w:overflowPunct w:val="0"/>
              <w:autoSpaceDE w:val="0"/>
              <w:autoSpaceDN w:val="0"/>
              <w:rPr>
                <w:sz w:val="18"/>
                <w:szCs w:val="18"/>
              </w:rPr>
            </w:pPr>
            <w:r>
              <w:rPr>
                <w:rFonts w:hint="eastAsia"/>
                <w:sz w:val="18"/>
                <w:szCs w:val="18"/>
              </w:rPr>
              <w:t>隠岐世界ジオパーク空港の乗降者数</w:t>
            </w:r>
          </w:p>
        </w:tc>
        <w:tc>
          <w:tcPr>
            <w:tcW w:w="1305" w:type="dxa"/>
            <w:vAlign w:val="center"/>
          </w:tcPr>
          <w:p w14:paraId="476DB446" w14:textId="44B68380" w:rsidR="001D56C8" w:rsidRPr="002D1578" w:rsidRDefault="00615107" w:rsidP="008E4BDC">
            <w:pPr>
              <w:kinsoku w:val="0"/>
              <w:wordWrap w:val="0"/>
              <w:overflowPunct w:val="0"/>
              <w:autoSpaceDE w:val="0"/>
              <w:autoSpaceDN w:val="0"/>
              <w:jc w:val="right"/>
              <w:rPr>
                <w:sz w:val="18"/>
                <w:szCs w:val="18"/>
              </w:rPr>
            </w:pPr>
            <w:r>
              <w:rPr>
                <w:sz w:val="18"/>
                <w:szCs w:val="18"/>
              </w:rPr>
              <w:t>32,200人/年</w:t>
            </w:r>
          </w:p>
        </w:tc>
        <w:tc>
          <w:tcPr>
            <w:tcW w:w="1304" w:type="dxa"/>
            <w:vAlign w:val="center"/>
          </w:tcPr>
          <w:p w14:paraId="56A9CB14" w14:textId="15A5A4DE" w:rsidR="001D56C8" w:rsidRDefault="001D56C8" w:rsidP="008E4BDC">
            <w:pPr>
              <w:kinsoku w:val="0"/>
              <w:wordWrap w:val="0"/>
              <w:overflowPunct w:val="0"/>
              <w:autoSpaceDE w:val="0"/>
              <w:autoSpaceDN w:val="0"/>
              <w:jc w:val="right"/>
              <w:rPr>
                <w:sz w:val="18"/>
                <w:szCs w:val="18"/>
              </w:rPr>
            </w:pPr>
            <w:r>
              <w:rPr>
                <w:rFonts w:hint="eastAsia"/>
                <w:sz w:val="18"/>
                <w:szCs w:val="18"/>
              </w:rPr>
              <w:t>66,000人/年</w:t>
            </w:r>
          </w:p>
        </w:tc>
        <w:tc>
          <w:tcPr>
            <w:tcW w:w="1751" w:type="dxa"/>
            <w:tcBorders>
              <w:left w:val="single" w:sz="4" w:space="0" w:color="auto"/>
              <w:right w:val="single" w:sz="4" w:space="0" w:color="auto"/>
            </w:tcBorders>
            <w:vAlign w:val="center"/>
          </w:tcPr>
          <w:p w14:paraId="4AE0B374" w14:textId="358BE5AE" w:rsidR="001D56C8"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1D56C8" w:rsidRPr="006F0E07" w14:paraId="18065ACA" w14:textId="77777777" w:rsidTr="008E4BDC">
        <w:trPr>
          <w:jc w:val="right"/>
        </w:trPr>
        <w:tc>
          <w:tcPr>
            <w:tcW w:w="1077" w:type="dxa"/>
            <w:vAlign w:val="center"/>
          </w:tcPr>
          <w:p w14:paraId="7FE19F60" w14:textId="43687A75" w:rsidR="001D56C8"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0DAC15BF" w14:textId="3B6C2836" w:rsidR="001D56C8" w:rsidRDefault="001D56C8" w:rsidP="008E4BDC">
            <w:pPr>
              <w:kinsoku w:val="0"/>
              <w:wordWrap w:val="0"/>
              <w:overflowPunct w:val="0"/>
              <w:autoSpaceDE w:val="0"/>
              <w:autoSpaceDN w:val="0"/>
              <w:rPr>
                <w:sz w:val="18"/>
                <w:szCs w:val="18"/>
              </w:rPr>
            </w:pPr>
            <w:r>
              <w:rPr>
                <w:rFonts w:hint="eastAsia"/>
                <w:sz w:val="18"/>
                <w:szCs w:val="18"/>
              </w:rPr>
              <w:t>隠岐世界ジオパーク空港の年間チャーター便数</w:t>
            </w:r>
          </w:p>
        </w:tc>
        <w:tc>
          <w:tcPr>
            <w:tcW w:w="1305" w:type="dxa"/>
            <w:vAlign w:val="center"/>
          </w:tcPr>
          <w:p w14:paraId="1DCAFB35" w14:textId="750C44A3" w:rsidR="001D56C8" w:rsidRPr="002D1578" w:rsidRDefault="00615107" w:rsidP="008E4BDC">
            <w:pPr>
              <w:kinsoku w:val="0"/>
              <w:wordWrap w:val="0"/>
              <w:overflowPunct w:val="0"/>
              <w:autoSpaceDE w:val="0"/>
              <w:autoSpaceDN w:val="0"/>
              <w:jc w:val="right"/>
              <w:rPr>
                <w:sz w:val="18"/>
                <w:szCs w:val="18"/>
              </w:rPr>
            </w:pPr>
            <w:r>
              <w:rPr>
                <w:sz w:val="18"/>
                <w:szCs w:val="18"/>
              </w:rPr>
              <w:t>22便/年</w:t>
            </w:r>
          </w:p>
        </w:tc>
        <w:tc>
          <w:tcPr>
            <w:tcW w:w="1304" w:type="dxa"/>
            <w:vAlign w:val="center"/>
          </w:tcPr>
          <w:p w14:paraId="0F13EA49" w14:textId="47C60834" w:rsidR="001D56C8" w:rsidRDefault="001D56C8" w:rsidP="008E4BDC">
            <w:pPr>
              <w:kinsoku w:val="0"/>
              <w:wordWrap w:val="0"/>
              <w:overflowPunct w:val="0"/>
              <w:autoSpaceDE w:val="0"/>
              <w:autoSpaceDN w:val="0"/>
              <w:jc w:val="right"/>
              <w:rPr>
                <w:sz w:val="18"/>
                <w:szCs w:val="18"/>
              </w:rPr>
            </w:pPr>
            <w:r>
              <w:rPr>
                <w:rFonts w:hint="eastAsia"/>
                <w:sz w:val="18"/>
                <w:szCs w:val="18"/>
              </w:rPr>
              <w:t>50便/年</w:t>
            </w:r>
          </w:p>
        </w:tc>
        <w:tc>
          <w:tcPr>
            <w:tcW w:w="1751" w:type="dxa"/>
            <w:tcBorders>
              <w:left w:val="single" w:sz="4" w:space="0" w:color="auto"/>
              <w:right w:val="single" w:sz="4" w:space="0" w:color="auto"/>
            </w:tcBorders>
            <w:vAlign w:val="center"/>
          </w:tcPr>
          <w:p w14:paraId="0A0FB7AF" w14:textId="52F70300" w:rsidR="001D56C8"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1D56C8" w:rsidRPr="006F0E07" w14:paraId="4BA16E34" w14:textId="77777777" w:rsidTr="008E4BDC">
        <w:trPr>
          <w:jc w:val="right"/>
        </w:trPr>
        <w:tc>
          <w:tcPr>
            <w:tcW w:w="1077" w:type="dxa"/>
            <w:vAlign w:val="center"/>
          </w:tcPr>
          <w:p w14:paraId="7C803288" w14:textId="1A2EA55C" w:rsidR="001D56C8" w:rsidRDefault="001D56C8"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5D1F98CB" w14:textId="52FD9355" w:rsidR="001D56C8" w:rsidRDefault="001D56C8" w:rsidP="008E4BDC">
            <w:pPr>
              <w:kinsoku w:val="0"/>
              <w:wordWrap w:val="0"/>
              <w:overflowPunct w:val="0"/>
              <w:autoSpaceDE w:val="0"/>
              <w:autoSpaceDN w:val="0"/>
              <w:rPr>
                <w:sz w:val="18"/>
                <w:szCs w:val="18"/>
              </w:rPr>
            </w:pPr>
            <w:r>
              <w:rPr>
                <w:rFonts w:hint="eastAsia"/>
                <w:sz w:val="18"/>
                <w:szCs w:val="18"/>
              </w:rPr>
              <w:t>隠岐航路の利用客数</w:t>
            </w:r>
          </w:p>
        </w:tc>
        <w:tc>
          <w:tcPr>
            <w:tcW w:w="1305" w:type="dxa"/>
            <w:vAlign w:val="center"/>
          </w:tcPr>
          <w:p w14:paraId="20359AA9" w14:textId="4E91F1B8" w:rsidR="001D56C8" w:rsidRPr="002D1578" w:rsidRDefault="00615107" w:rsidP="008E4BDC">
            <w:pPr>
              <w:kinsoku w:val="0"/>
              <w:wordWrap w:val="0"/>
              <w:overflowPunct w:val="0"/>
              <w:autoSpaceDE w:val="0"/>
              <w:autoSpaceDN w:val="0"/>
              <w:jc w:val="right"/>
              <w:rPr>
                <w:sz w:val="18"/>
                <w:szCs w:val="18"/>
              </w:rPr>
            </w:pPr>
            <w:r>
              <w:rPr>
                <w:sz w:val="18"/>
                <w:szCs w:val="18"/>
              </w:rPr>
              <w:t>173,574人/年</w:t>
            </w:r>
          </w:p>
        </w:tc>
        <w:tc>
          <w:tcPr>
            <w:tcW w:w="1304" w:type="dxa"/>
            <w:vAlign w:val="center"/>
          </w:tcPr>
          <w:p w14:paraId="437B02FC" w14:textId="230BCB09" w:rsidR="001D56C8" w:rsidRDefault="001D56C8" w:rsidP="008E4BDC">
            <w:pPr>
              <w:kinsoku w:val="0"/>
              <w:wordWrap w:val="0"/>
              <w:overflowPunct w:val="0"/>
              <w:autoSpaceDE w:val="0"/>
              <w:autoSpaceDN w:val="0"/>
              <w:jc w:val="right"/>
              <w:rPr>
                <w:sz w:val="18"/>
                <w:szCs w:val="18"/>
              </w:rPr>
            </w:pPr>
            <w:r>
              <w:rPr>
                <w:rFonts w:hint="eastAsia"/>
                <w:sz w:val="18"/>
                <w:szCs w:val="18"/>
              </w:rPr>
              <w:t>300,000人/年</w:t>
            </w:r>
          </w:p>
        </w:tc>
        <w:tc>
          <w:tcPr>
            <w:tcW w:w="1751" w:type="dxa"/>
            <w:tcBorders>
              <w:left w:val="single" w:sz="4" w:space="0" w:color="auto"/>
              <w:right w:val="single" w:sz="4" w:space="0" w:color="auto"/>
            </w:tcBorders>
            <w:vAlign w:val="center"/>
          </w:tcPr>
          <w:p w14:paraId="612E6339" w14:textId="693AF914" w:rsidR="001D56C8"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1D56C8" w:rsidRPr="006F0E07" w14:paraId="42791975" w14:textId="77777777" w:rsidTr="008E4BDC">
        <w:trPr>
          <w:jc w:val="right"/>
        </w:trPr>
        <w:tc>
          <w:tcPr>
            <w:tcW w:w="1077" w:type="dxa"/>
            <w:vAlign w:val="center"/>
          </w:tcPr>
          <w:p w14:paraId="0F66DAB3" w14:textId="5DE689A5" w:rsidR="001D56C8" w:rsidRDefault="001A0C3B"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77E0D0ED" w14:textId="12EBCF34" w:rsidR="001D56C8" w:rsidRDefault="001D56C8" w:rsidP="008E4BDC">
            <w:pPr>
              <w:kinsoku w:val="0"/>
              <w:wordWrap w:val="0"/>
              <w:overflowPunct w:val="0"/>
              <w:autoSpaceDE w:val="0"/>
              <w:autoSpaceDN w:val="0"/>
              <w:rPr>
                <w:sz w:val="18"/>
                <w:szCs w:val="18"/>
              </w:rPr>
            </w:pPr>
            <w:r>
              <w:rPr>
                <w:rFonts w:hint="eastAsia"/>
                <w:sz w:val="18"/>
                <w:szCs w:val="18"/>
              </w:rPr>
              <w:t>都市再生整備計画事業の整備率</w:t>
            </w:r>
          </w:p>
        </w:tc>
        <w:tc>
          <w:tcPr>
            <w:tcW w:w="1305" w:type="dxa"/>
            <w:vAlign w:val="center"/>
          </w:tcPr>
          <w:p w14:paraId="06BC1461" w14:textId="326D824B" w:rsidR="001D56C8" w:rsidRPr="002D1578" w:rsidRDefault="00615107" w:rsidP="008E4BDC">
            <w:pPr>
              <w:kinsoku w:val="0"/>
              <w:wordWrap w:val="0"/>
              <w:overflowPunct w:val="0"/>
              <w:autoSpaceDE w:val="0"/>
              <w:autoSpaceDN w:val="0"/>
              <w:jc w:val="right"/>
              <w:rPr>
                <w:sz w:val="18"/>
                <w:szCs w:val="18"/>
              </w:rPr>
            </w:pPr>
            <w:r>
              <w:rPr>
                <w:sz w:val="18"/>
                <w:szCs w:val="18"/>
              </w:rPr>
              <w:t>0%</w:t>
            </w:r>
          </w:p>
        </w:tc>
        <w:tc>
          <w:tcPr>
            <w:tcW w:w="1304" w:type="dxa"/>
            <w:vAlign w:val="center"/>
          </w:tcPr>
          <w:p w14:paraId="78667F83" w14:textId="241BC8BA" w:rsidR="001D56C8" w:rsidRDefault="001D56C8" w:rsidP="008E4BDC">
            <w:pPr>
              <w:kinsoku w:val="0"/>
              <w:wordWrap w:val="0"/>
              <w:overflowPunct w:val="0"/>
              <w:autoSpaceDE w:val="0"/>
              <w:autoSpaceDN w:val="0"/>
              <w:jc w:val="right"/>
              <w:rPr>
                <w:sz w:val="18"/>
                <w:szCs w:val="18"/>
              </w:rPr>
            </w:pPr>
            <w:r>
              <w:rPr>
                <w:rFonts w:hint="eastAsia"/>
                <w:sz w:val="18"/>
                <w:szCs w:val="18"/>
              </w:rPr>
              <w:t>60%</w:t>
            </w:r>
          </w:p>
        </w:tc>
        <w:tc>
          <w:tcPr>
            <w:tcW w:w="1751" w:type="dxa"/>
            <w:tcBorders>
              <w:left w:val="single" w:sz="4" w:space="0" w:color="auto"/>
              <w:right w:val="single" w:sz="4" w:space="0" w:color="auto"/>
            </w:tcBorders>
            <w:vAlign w:val="center"/>
          </w:tcPr>
          <w:p w14:paraId="0F36C03A" w14:textId="16726B8E" w:rsidR="001D56C8" w:rsidRDefault="00D14C3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136634EA" w14:textId="77777777" w:rsidTr="008E4BDC">
        <w:trPr>
          <w:jc w:val="right"/>
        </w:trPr>
        <w:tc>
          <w:tcPr>
            <w:tcW w:w="1077" w:type="dxa"/>
            <w:vAlign w:val="center"/>
          </w:tcPr>
          <w:p w14:paraId="386FB3EE" w14:textId="51E60CF8" w:rsidR="008E4BDC" w:rsidRDefault="008E4BDC"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3056968A" w14:textId="115EAD32" w:rsidR="008E4BDC" w:rsidRPr="0024613F" w:rsidRDefault="008E4BDC" w:rsidP="008E4BDC">
            <w:pPr>
              <w:kinsoku w:val="0"/>
              <w:wordWrap w:val="0"/>
              <w:overflowPunct w:val="0"/>
              <w:autoSpaceDE w:val="0"/>
              <w:autoSpaceDN w:val="0"/>
              <w:rPr>
                <w:sz w:val="21"/>
                <w:szCs w:val="21"/>
              </w:rPr>
            </w:pPr>
            <w:r>
              <w:rPr>
                <w:rFonts w:hint="eastAsia"/>
                <w:sz w:val="18"/>
                <w:szCs w:val="18"/>
              </w:rPr>
              <w:t>隠岐推定入島客数</w:t>
            </w:r>
          </w:p>
        </w:tc>
        <w:tc>
          <w:tcPr>
            <w:tcW w:w="1305" w:type="dxa"/>
            <w:vAlign w:val="center"/>
          </w:tcPr>
          <w:p w14:paraId="04DA0740" w14:textId="47EE53F9" w:rsidR="008E4BDC" w:rsidRPr="002D1578" w:rsidRDefault="008E4BDC" w:rsidP="008E4BDC">
            <w:pPr>
              <w:kinsoku w:val="0"/>
              <w:wordWrap w:val="0"/>
              <w:overflowPunct w:val="0"/>
              <w:autoSpaceDE w:val="0"/>
              <w:autoSpaceDN w:val="0"/>
              <w:jc w:val="right"/>
              <w:rPr>
                <w:sz w:val="18"/>
                <w:szCs w:val="18"/>
              </w:rPr>
            </w:pPr>
            <w:r w:rsidRPr="002D1578">
              <w:rPr>
                <w:sz w:val="18"/>
                <w:szCs w:val="18"/>
              </w:rPr>
              <w:t>71,611/年</w:t>
            </w:r>
          </w:p>
        </w:tc>
        <w:tc>
          <w:tcPr>
            <w:tcW w:w="1304" w:type="dxa"/>
            <w:vAlign w:val="center"/>
          </w:tcPr>
          <w:p w14:paraId="3B54D0EE" w14:textId="2FC94079" w:rsidR="008E4BDC" w:rsidRPr="002D1578" w:rsidRDefault="008E4BDC" w:rsidP="008E4BDC">
            <w:pPr>
              <w:kinsoku w:val="0"/>
              <w:wordWrap w:val="0"/>
              <w:overflowPunct w:val="0"/>
              <w:autoSpaceDE w:val="0"/>
              <w:autoSpaceDN w:val="0"/>
              <w:jc w:val="right"/>
              <w:rPr>
                <w:sz w:val="18"/>
                <w:szCs w:val="18"/>
              </w:rPr>
            </w:pPr>
            <w:r w:rsidRPr="002D1578">
              <w:rPr>
                <w:rFonts w:hint="eastAsia"/>
                <w:sz w:val="18"/>
                <w:szCs w:val="18"/>
              </w:rPr>
              <w:t>154,300人/年</w:t>
            </w:r>
          </w:p>
        </w:tc>
        <w:tc>
          <w:tcPr>
            <w:tcW w:w="1751" w:type="dxa"/>
            <w:tcBorders>
              <w:left w:val="single" w:sz="4" w:space="0" w:color="auto"/>
              <w:right w:val="single" w:sz="4" w:space="0" w:color="auto"/>
            </w:tcBorders>
            <w:vAlign w:val="center"/>
          </w:tcPr>
          <w:p w14:paraId="3FE01A85" w14:textId="6036037C"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30441987" w14:textId="77777777" w:rsidTr="008E4BDC">
        <w:trPr>
          <w:jc w:val="right"/>
        </w:trPr>
        <w:tc>
          <w:tcPr>
            <w:tcW w:w="1077" w:type="dxa"/>
            <w:vAlign w:val="center"/>
          </w:tcPr>
          <w:p w14:paraId="3FDAE73D" w14:textId="3C54E3E6" w:rsidR="008E4BDC" w:rsidRDefault="008E4BDC"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4BE5E03B" w14:textId="63A31D8C" w:rsidR="008E4BDC" w:rsidRPr="0024613F" w:rsidRDefault="008E4BDC" w:rsidP="008E4BDC">
            <w:pPr>
              <w:kinsoku w:val="0"/>
              <w:wordWrap w:val="0"/>
              <w:overflowPunct w:val="0"/>
              <w:autoSpaceDE w:val="0"/>
              <w:autoSpaceDN w:val="0"/>
              <w:rPr>
                <w:sz w:val="21"/>
                <w:szCs w:val="21"/>
              </w:rPr>
            </w:pPr>
            <w:r>
              <w:rPr>
                <w:rFonts w:hint="eastAsia"/>
                <w:sz w:val="18"/>
                <w:szCs w:val="18"/>
              </w:rPr>
              <w:t>隠岐の島町延宿泊者数</w:t>
            </w:r>
          </w:p>
        </w:tc>
        <w:tc>
          <w:tcPr>
            <w:tcW w:w="1305" w:type="dxa"/>
            <w:vAlign w:val="center"/>
          </w:tcPr>
          <w:p w14:paraId="4CD825CD" w14:textId="28F60EA2" w:rsidR="008E4BDC" w:rsidRPr="00B03B4C" w:rsidRDefault="008E4BDC" w:rsidP="008E4BDC">
            <w:pPr>
              <w:rPr>
                <w:sz w:val="18"/>
                <w:szCs w:val="18"/>
              </w:rPr>
            </w:pPr>
            <w:r w:rsidRPr="002D1578">
              <w:rPr>
                <w:sz w:val="18"/>
                <w:szCs w:val="18"/>
              </w:rPr>
              <w:t>41,104泊/年</w:t>
            </w:r>
          </w:p>
        </w:tc>
        <w:tc>
          <w:tcPr>
            <w:tcW w:w="1304" w:type="dxa"/>
            <w:vAlign w:val="center"/>
          </w:tcPr>
          <w:p w14:paraId="1B2F18AB" w14:textId="56BB21A5" w:rsidR="008E4BDC" w:rsidRPr="00B03B4C" w:rsidRDefault="008E4BDC" w:rsidP="008E4BDC">
            <w:pPr>
              <w:kinsoku w:val="0"/>
              <w:wordWrap w:val="0"/>
              <w:overflowPunct w:val="0"/>
              <w:autoSpaceDE w:val="0"/>
              <w:autoSpaceDN w:val="0"/>
              <w:jc w:val="right"/>
              <w:rPr>
                <w:sz w:val="18"/>
                <w:szCs w:val="18"/>
              </w:rPr>
            </w:pPr>
            <w:r w:rsidRPr="00B03B4C">
              <w:rPr>
                <w:rFonts w:hint="eastAsia"/>
                <w:sz w:val="18"/>
                <w:szCs w:val="18"/>
              </w:rPr>
              <w:t>81,700泊/年</w:t>
            </w:r>
          </w:p>
        </w:tc>
        <w:tc>
          <w:tcPr>
            <w:tcW w:w="1751" w:type="dxa"/>
            <w:tcBorders>
              <w:left w:val="single" w:sz="4" w:space="0" w:color="auto"/>
              <w:right w:val="single" w:sz="4" w:space="0" w:color="auto"/>
            </w:tcBorders>
            <w:vAlign w:val="center"/>
          </w:tcPr>
          <w:p w14:paraId="78D220E0" w14:textId="4D2EA995"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7F26F8FD" w14:textId="77777777" w:rsidTr="008E4BDC">
        <w:trPr>
          <w:jc w:val="right"/>
        </w:trPr>
        <w:tc>
          <w:tcPr>
            <w:tcW w:w="1077" w:type="dxa"/>
            <w:vAlign w:val="center"/>
          </w:tcPr>
          <w:p w14:paraId="558AEF39" w14:textId="1FB7D2B2" w:rsidR="008E4BDC" w:rsidRDefault="008E4BDC"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4E084BDA" w14:textId="67921D92" w:rsidR="008E4BDC" w:rsidRPr="0024613F" w:rsidRDefault="008E4BDC" w:rsidP="008E4BDC">
            <w:pPr>
              <w:kinsoku w:val="0"/>
              <w:wordWrap w:val="0"/>
              <w:overflowPunct w:val="0"/>
              <w:autoSpaceDE w:val="0"/>
              <w:autoSpaceDN w:val="0"/>
              <w:rPr>
                <w:sz w:val="21"/>
                <w:szCs w:val="21"/>
              </w:rPr>
            </w:pPr>
            <w:r>
              <w:rPr>
                <w:rFonts w:hint="eastAsia"/>
                <w:sz w:val="18"/>
                <w:szCs w:val="18"/>
              </w:rPr>
              <w:t>隠岐の島町外国人延宿泊者数</w:t>
            </w:r>
          </w:p>
        </w:tc>
        <w:tc>
          <w:tcPr>
            <w:tcW w:w="1305" w:type="dxa"/>
            <w:vAlign w:val="center"/>
          </w:tcPr>
          <w:p w14:paraId="2F52C47C" w14:textId="11BE0646" w:rsidR="008E4BDC" w:rsidRPr="00B03B4C" w:rsidRDefault="008E4BDC" w:rsidP="008E4BDC">
            <w:pPr>
              <w:kinsoku w:val="0"/>
              <w:wordWrap w:val="0"/>
              <w:overflowPunct w:val="0"/>
              <w:autoSpaceDE w:val="0"/>
              <w:autoSpaceDN w:val="0"/>
              <w:jc w:val="right"/>
              <w:rPr>
                <w:sz w:val="18"/>
                <w:szCs w:val="18"/>
              </w:rPr>
            </w:pPr>
            <w:r w:rsidRPr="00B03B4C">
              <w:rPr>
                <w:sz w:val="18"/>
                <w:szCs w:val="18"/>
              </w:rPr>
              <w:t>16泊/年</w:t>
            </w:r>
          </w:p>
        </w:tc>
        <w:tc>
          <w:tcPr>
            <w:tcW w:w="1304" w:type="dxa"/>
            <w:vAlign w:val="center"/>
          </w:tcPr>
          <w:p w14:paraId="15489E2B" w14:textId="64069FEA" w:rsidR="008E4BDC" w:rsidRPr="00B03B4C" w:rsidRDefault="008E4BDC" w:rsidP="008E4BDC">
            <w:pPr>
              <w:kinsoku w:val="0"/>
              <w:wordWrap w:val="0"/>
              <w:overflowPunct w:val="0"/>
              <w:autoSpaceDE w:val="0"/>
              <w:autoSpaceDN w:val="0"/>
              <w:jc w:val="right"/>
              <w:rPr>
                <w:sz w:val="18"/>
                <w:szCs w:val="18"/>
              </w:rPr>
            </w:pPr>
            <w:r w:rsidRPr="00B03B4C">
              <w:rPr>
                <w:rFonts w:hint="eastAsia"/>
                <w:sz w:val="18"/>
                <w:szCs w:val="18"/>
              </w:rPr>
              <w:t>3,300泊/年</w:t>
            </w:r>
          </w:p>
        </w:tc>
        <w:tc>
          <w:tcPr>
            <w:tcW w:w="1751" w:type="dxa"/>
            <w:tcBorders>
              <w:left w:val="single" w:sz="4" w:space="0" w:color="auto"/>
              <w:right w:val="single" w:sz="4" w:space="0" w:color="auto"/>
            </w:tcBorders>
            <w:vAlign w:val="center"/>
          </w:tcPr>
          <w:p w14:paraId="1DE89849" w14:textId="5C1C2011"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5AFD23E4" w14:textId="77777777" w:rsidTr="008E4BDC">
        <w:trPr>
          <w:jc w:val="right"/>
        </w:trPr>
        <w:tc>
          <w:tcPr>
            <w:tcW w:w="1077" w:type="dxa"/>
            <w:vAlign w:val="center"/>
          </w:tcPr>
          <w:p w14:paraId="31B962C2" w14:textId="6A1AAC9C" w:rsidR="008E4BDC" w:rsidRDefault="008E4BDC"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300E80D9" w14:textId="75C4723E" w:rsidR="008E4BDC" w:rsidRPr="0024613F" w:rsidRDefault="008E4BDC" w:rsidP="008E4BDC">
            <w:pPr>
              <w:kinsoku w:val="0"/>
              <w:wordWrap w:val="0"/>
              <w:overflowPunct w:val="0"/>
              <w:autoSpaceDE w:val="0"/>
              <w:autoSpaceDN w:val="0"/>
              <w:rPr>
                <w:sz w:val="21"/>
                <w:szCs w:val="21"/>
              </w:rPr>
            </w:pPr>
            <w:r>
              <w:rPr>
                <w:rFonts w:hint="eastAsia"/>
                <w:sz w:val="18"/>
                <w:szCs w:val="18"/>
              </w:rPr>
              <w:t>隠岐観光消費額</w:t>
            </w:r>
          </w:p>
        </w:tc>
        <w:tc>
          <w:tcPr>
            <w:tcW w:w="1305" w:type="dxa"/>
            <w:vAlign w:val="center"/>
          </w:tcPr>
          <w:p w14:paraId="3771CC8A" w14:textId="67C5CC40" w:rsidR="008E4BDC" w:rsidRPr="002D1578" w:rsidRDefault="008E4BDC" w:rsidP="008E4BDC">
            <w:pPr>
              <w:kinsoku w:val="0"/>
              <w:wordWrap w:val="0"/>
              <w:overflowPunct w:val="0"/>
              <w:autoSpaceDE w:val="0"/>
              <w:autoSpaceDN w:val="0"/>
              <w:jc w:val="right"/>
              <w:rPr>
                <w:sz w:val="14"/>
                <w:szCs w:val="18"/>
              </w:rPr>
            </w:pPr>
            <w:r w:rsidRPr="002D1578">
              <w:rPr>
                <w:sz w:val="14"/>
                <w:szCs w:val="18"/>
              </w:rPr>
              <w:t>1,333百万円/年</w:t>
            </w:r>
          </w:p>
        </w:tc>
        <w:tc>
          <w:tcPr>
            <w:tcW w:w="1304" w:type="dxa"/>
            <w:vAlign w:val="center"/>
          </w:tcPr>
          <w:p w14:paraId="23C09D75" w14:textId="2DACADB2" w:rsidR="008E4BDC" w:rsidRPr="002D1578" w:rsidRDefault="008E4BDC" w:rsidP="008E4BDC">
            <w:pPr>
              <w:kinsoku w:val="0"/>
              <w:wordWrap w:val="0"/>
              <w:overflowPunct w:val="0"/>
              <w:autoSpaceDE w:val="0"/>
              <w:autoSpaceDN w:val="0"/>
              <w:jc w:val="right"/>
              <w:rPr>
                <w:sz w:val="14"/>
                <w:szCs w:val="18"/>
              </w:rPr>
            </w:pPr>
            <w:r w:rsidRPr="002D1578">
              <w:rPr>
                <w:rFonts w:hint="eastAsia"/>
                <w:sz w:val="14"/>
                <w:szCs w:val="18"/>
              </w:rPr>
              <w:t>2,010百万円/年</w:t>
            </w:r>
          </w:p>
        </w:tc>
        <w:tc>
          <w:tcPr>
            <w:tcW w:w="1751" w:type="dxa"/>
            <w:tcBorders>
              <w:left w:val="single" w:sz="4" w:space="0" w:color="auto"/>
              <w:right w:val="single" w:sz="4" w:space="0" w:color="auto"/>
            </w:tcBorders>
            <w:vAlign w:val="center"/>
          </w:tcPr>
          <w:p w14:paraId="2F654462" w14:textId="474D5CCB"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40BD56E8" w14:textId="77777777" w:rsidTr="00A14721">
        <w:trPr>
          <w:jc w:val="right"/>
        </w:trPr>
        <w:tc>
          <w:tcPr>
            <w:tcW w:w="1077" w:type="dxa"/>
            <w:vAlign w:val="center"/>
          </w:tcPr>
          <w:p w14:paraId="4D40B2E7" w14:textId="1C5CD47C" w:rsidR="008E4BDC" w:rsidRDefault="008E4BDC"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461C3563" w14:textId="76B0FFEC" w:rsidR="008E4BDC" w:rsidRPr="0024613F" w:rsidRDefault="008E4BDC" w:rsidP="008E4BDC">
            <w:pPr>
              <w:kinsoku w:val="0"/>
              <w:wordWrap w:val="0"/>
              <w:overflowPunct w:val="0"/>
              <w:autoSpaceDE w:val="0"/>
              <w:autoSpaceDN w:val="0"/>
              <w:rPr>
                <w:sz w:val="21"/>
                <w:szCs w:val="21"/>
              </w:rPr>
            </w:pPr>
            <w:r>
              <w:rPr>
                <w:rFonts w:hint="eastAsia"/>
                <w:sz w:val="18"/>
                <w:szCs w:val="18"/>
              </w:rPr>
              <w:t>島内開業事業者数</w:t>
            </w:r>
          </w:p>
        </w:tc>
        <w:tc>
          <w:tcPr>
            <w:tcW w:w="1305" w:type="dxa"/>
            <w:shd w:val="clear" w:color="auto" w:fill="auto"/>
            <w:vAlign w:val="center"/>
          </w:tcPr>
          <w:p w14:paraId="4338FF44" w14:textId="7CB791A5" w:rsidR="008E4BDC" w:rsidRPr="00B03B4C" w:rsidRDefault="008E4BDC" w:rsidP="008E4BDC">
            <w:pPr>
              <w:kinsoku w:val="0"/>
              <w:wordWrap w:val="0"/>
              <w:overflowPunct w:val="0"/>
              <w:autoSpaceDE w:val="0"/>
              <w:autoSpaceDN w:val="0"/>
              <w:jc w:val="right"/>
              <w:rPr>
                <w:sz w:val="18"/>
                <w:szCs w:val="18"/>
              </w:rPr>
            </w:pPr>
            <w:r w:rsidRPr="007A0C86">
              <w:rPr>
                <w:sz w:val="18"/>
                <w:szCs w:val="18"/>
              </w:rPr>
              <w:t>12件</w:t>
            </w:r>
          </w:p>
        </w:tc>
        <w:tc>
          <w:tcPr>
            <w:tcW w:w="1304" w:type="dxa"/>
            <w:vAlign w:val="center"/>
          </w:tcPr>
          <w:p w14:paraId="7CA5A78B" w14:textId="42270FA6" w:rsidR="008E4BDC" w:rsidRPr="00B03B4C" w:rsidRDefault="008E4BDC" w:rsidP="008E4BDC">
            <w:pPr>
              <w:kinsoku w:val="0"/>
              <w:wordWrap w:val="0"/>
              <w:overflowPunct w:val="0"/>
              <w:autoSpaceDE w:val="0"/>
              <w:autoSpaceDN w:val="0"/>
              <w:jc w:val="right"/>
              <w:rPr>
                <w:sz w:val="18"/>
                <w:szCs w:val="18"/>
              </w:rPr>
            </w:pPr>
            <w:r w:rsidRPr="00B03B4C">
              <w:rPr>
                <w:rFonts w:hint="eastAsia"/>
                <w:sz w:val="18"/>
                <w:szCs w:val="18"/>
              </w:rPr>
              <w:t>60件</w:t>
            </w:r>
          </w:p>
        </w:tc>
        <w:tc>
          <w:tcPr>
            <w:tcW w:w="1751" w:type="dxa"/>
            <w:tcBorders>
              <w:left w:val="single" w:sz="4" w:space="0" w:color="auto"/>
              <w:right w:val="single" w:sz="4" w:space="0" w:color="auto"/>
            </w:tcBorders>
            <w:vAlign w:val="center"/>
          </w:tcPr>
          <w:p w14:paraId="7A198983" w14:textId="029B88AF"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3FE07786" w14:textId="77777777" w:rsidTr="008E4BDC">
        <w:trPr>
          <w:jc w:val="right"/>
        </w:trPr>
        <w:tc>
          <w:tcPr>
            <w:tcW w:w="1077" w:type="dxa"/>
            <w:vAlign w:val="center"/>
          </w:tcPr>
          <w:p w14:paraId="31EBFE53" w14:textId="30505D88" w:rsidR="008E4BDC" w:rsidRDefault="008E4BDC"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45887923" w14:textId="0F2E04DD" w:rsidR="008E4BDC" w:rsidRPr="0024613F" w:rsidRDefault="008E4BDC" w:rsidP="008E4BDC">
            <w:pPr>
              <w:kinsoku w:val="0"/>
              <w:wordWrap w:val="0"/>
              <w:overflowPunct w:val="0"/>
              <w:autoSpaceDE w:val="0"/>
              <w:autoSpaceDN w:val="0"/>
              <w:rPr>
                <w:sz w:val="21"/>
                <w:szCs w:val="21"/>
              </w:rPr>
            </w:pPr>
            <w:r>
              <w:rPr>
                <w:rFonts w:hint="eastAsia"/>
                <w:sz w:val="18"/>
                <w:szCs w:val="18"/>
              </w:rPr>
              <w:t>雇用対策協議会の会員数</w:t>
            </w:r>
          </w:p>
        </w:tc>
        <w:tc>
          <w:tcPr>
            <w:tcW w:w="1305" w:type="dxa"/>
            <w:vAlign w:val="center"/>
          </w:tcPr>
          <w:p w14:paraId="1F9C1C64" w14:textId="3D9C29B0" w:rsidR="008E4BDC" w:rsidRPr="00B03B4C" w:rsidRDefault="008E4BDC" w:rsidP="008E4BDC">
            <w:pPr>
              <w:kinsoku w:val="0"/>
              <w:wordWrap w:val="0"/>
              <w:overflowPunct w:val="0"/>
              <w:autoSpaceDE w:val="0"/>
              <w:autoSpaceDN w:val="0"/>
              <w:jc w:val="right"/>
              <w:rPr>
                <w:sz w:val="18"/>
                <w:szCs w:val="18"/>
              </w:rPr>
            </w:pPr>
            <w:r w:rsidRPr="00B03B4C">
              <w:rPr>
                <w:sz w:val="18"/>
                <w:szCs w:val="18"/>
              </w:rPr>
              <w:t>52事業者</w:t>
            </w:r>
          </w:p>
        </w:tc>
        <w:tc>
          <w:tcPr>
            <w:tcW w:w="1304" w:type="dxa"/>
            <w:vAlign w:val="center"/>
          </w:tcPr>
          <w:p w14:paraId="42F9F8A7" w14:textId="6F902859" w:rsidR="008E4BDC" w:rsidRPr="00B03B4C" w:rsidRDefault="008E4BDC" w:rsidP="008E4BDC">
            <w:pPr>
              <w:kinsoku w:val="0"/>
              <w:wordWrap w:val="0"/>
              <w:overflowPunct w:val="0"/>
              <w:autoSpaceDE w:val="0"/>
              <w:autoSpaceDN w:val="0"/>
              <w:jc w:val="right"/>
              <w:rPr>
                <w:sz w:val="18"/>
                <w:szCs w:val="18"/>
              </w:rPr>
            </w:pPr>
            <w:r w:rsidRPr="00B03B4C">
              <w:rPr>
                <w:rFonts w:hint="eastAsia"/>
                <w:sz w:val="18"/>
                <w:szCs w:val="18"/>
              </w:rPr>
              <w:t>70事業所</w:t>
            </w:r>
          </w:p>
        </w:tc>
        <w:tc>
          <w:tcPr>
            <w:tcW w:w="1751" w:type="dxa"/>
            <w:tcBorders>
              <w:left w:val="single" w:sz="4" w:space="0" w:color="auto"/>
              <w:right w:val="single" w:sz="4" w:space="0" w:color="auto"/>
            </w:tcBorders>
            <w:vAlign w:val="center"/>
          </w:tcPr>
          <w:p w14:paraId="0AC4EDB9" w14:textId="76D37BBE"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基本目標４</w:t>
            </w:r>
          </w:p>
        </w:tc>
      </w:tr>
      <w:tr w:rsidR="008E4BDC" w:rsidRPr="006F0E07" w14:paraId="4A7C525C" w14:textId="63F19041" w:rsidTr="008E4BDC">
        <w:trPr>
          <w:jc w:val="right"/>
        </w:trPr>
        <w:tc>
          <w:tcPr>
            <w:tcW w:w="1077" w:type="dxa"/>
            <w:vAlign w:val="center"/>
          </w:tcPr>
          <w:p w14:paraId="35123F27" w14:textId="162104FF" w:rsidR="008E4BDC" w:rsidRPr="0024613F" w:rsidRDefault="008E4BDC" w:rsidP="008E4BDC">
            <w:pPr>
              <w:kinsoku w:val="0"/>
              <w:overflowPunct w:val="0"/>
              <w:autoSpaceDE w:val="0"/>
              <w:autoSpaceDN w:val="0"/>
              <w:jc w:val="center"/>
              <w:rPr>
                <w:sz w:val="21"/>
                <w:szCs w:val="21"/>
              </w:rPr>
            </w:pPr>
            <w:r>
              <w:rPr>
                <w:rFonts w:hint="eastAsia"/>
                <w:sz w:val="21"/>
                <w:szCs w:val="21"/>
              </w:rPr>
              <w:t>エ</w:t>
            </w:r>
          </w:p>
        </w:tc>
        <w:tc>
          <w:tcPr>
            <w:tcW w:w="2943" w:type="dxa"/>
            <w:vAlign w:val="center"/>
          </w:tcPr>
          <w:p w14:paraId="01CC700C" w14:textId="3666C57B" w:rsidR="008E4BDC" w:rsidRPr="0024613F" w:rsidRDefault="008E4BDC" w:rsidP="008E4BDC">
            <w:pPr>
              <w:kinsoku w:val="0"/>
              <w:wordWrap w:val="0"/>
              <w:overflowPunct w:val="0"/>
              <w:autoSpaceDE w:val="0"/>
              <w:autoSpaceDN w:val="0"/>
              <w:rPr>
                <w:sz w:val="21"/>
                <w:szCs w:val="21"/>
              </w:rPr>
            </w:pPr>
            <w:r>
              <w:rPr>
                <w:rFonts w:hint="eastAsia"/>
                <w:sz w:val="18"/>
                <w:szCs w:val="18"/>
              </w:rPr>
              <w:t>島外からの企業誘致数</w:t>
            </w:r>
          </w:p>
        </w:tc>
        <w:tc>
          <w:tcPr>
            <w:tcW w:w="1305" w:type="dxa"/>
            <w:vAlign w:val="center"/>
          </w:tcPr>
          <w:p w14:paraId="1AF33575" w14:textId="2CDEBA6F" w:rsidR="008E4BDC" w:rsidRPr="00B03B4C" w:rsidRDefault="008E4BDC" w:rsidP="008E4BDC">
            <w:pPr>
              <w:kinsoku w:val="0"/>
              <w:wordWrap w:val="0"/>
              <w:overflowPunct w:val="0"/>
              <w:autoSpaceDE w:val="0"/>
              <w:autoSpaceDN w:val="0"/>
              <w:jc w:val="right"/>
              <w:rPr>
                <w:sz w:val="18"/>
                <w:szCs w:val="18"/>
              </w:rPr>
            </w:pPr>
            <w:r w:rsidRPr="00B03B4C">
              <w:rPr>
                <w:sz w:val="18"/>
                <w:szCs w:val="18"/>
              </w:rPr>
              <w:t>0社</w:t>
            </w:r>
          </w:p>
        </w:tc>
        <w:tc>
          <w:tcPr>
            <w:tcW w:w="1304" w:type="dxa"/>
            <w:vAlign w:val="center"/>
          </w:tcPr>
          <w:p w14:paraId="7F568CB7" w14:textId="61B56125" w:rsidR="008E4BDC" w:rsidRPr="00B03B4C" w:rsidRDefault="008E4BDC" w:rsidP="008E4BDC">
            <w:pPr>
              <w:kinsoku w:val="0"/>
              <w:wordWrap w:val="0"/>
              <w:overflowPunct w:val="0"/>
              <w:autoSpaceDE w:val="0"/>
              <w:autoSpaceDN w:val="0"/>
              <w:jc w:val="right"/>
              <w:rPr>
                <w:sz w:val="18"/>
                <w:szCs w:val="18"/>
              </w:rPr>
            </w:pPr>
            <w:r w:rsidRPr="00B03B4C">
              <w:rPr>
                <w:rFonts w:hint="eastAsia"/>
                <w:sz w:val="18"/>
                <w:szCs w:val="18"/>
              </w:rPr>
              <w:t>3社</w:t>
            </w:r>
          </w:p>
        </w:tc>
        <w:tc>
          <w:tcPr>
            <w:tcW w:w="1751" w:type="dxa"/>
            <w:tcBorders>
              <w:left w:val="single" w:sz="4" w:space="0" w:color="auto"/>
              <w:right w:val="single" w:sz="4" w:space="0" w:color="auto"/>
            </w:tcBorders>
            <w:vAlign w:val="center"/>
          </w:tcPr>
          <w:p w14:paraId="4537FCD8" w14:textId="3D61C58E" w:rsidR="008E4BDC" w:rsidRPr="0024613F" w:rsidRDefault="008E4BDC" w:rsidP="008E4BDC">
            <w:pPr>
              <w:kinsoku w:val="0"/>
              <w:wordWrap w:val="0"/>
              <w:overflowPunct w:val="0"/>
              <w:autoSpaceDE w:val="0"/>
              <w:autoSpaceDN w:val="0"/>
              <w:jc w:val="center"/>
              <w:rPr>
                <w:rStyle w:val="a8"/>
                <w:sz w:val="21"/>
                <w:szCs w:val="21"/>
              </w:rPr>
            </w:pPr>
            <w:r>
              <w:rPr>
                <w:rStyle w:val="a8"/>
                <w:rFonts w:hint="eastAsia"/>
                <w:sz w:val="21"/>
                <w:szCs w:val="21"/>
              </w:rPr>
              <w:t>基本目標</w:t>
            </w:r>
            <w:r>
              <w:rPr>
                <w:rStyle w:val="a8"/>
                <w:sz w:val="21"/>
                <w:szCs w:val="21"/>
              </w:rPr>
              <w:t>４</w:t>
            </w:r>
          </w:p>
        </w:tc>
      </w:tr>
      <w:tr w:rsidR="008E4BDC" w:rsidRPr="006F0E07" w14:paraId="603BE1C9" w14:textId="0FEBB540" w:rsidTr="008E4BDC">
        <w:trPr>
          <w:jc w:val="right"/>
        </w:trPr>
        <w:tc>
          <w:tcPr>
            <w:tcW w:w="1077" w:type="dxa"/>
            <w:vAlign w:val="center"/>
          </w:tcPr>
          <w:p w14:paraId="59629EB2" w14:textId="0BC97545"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エ</w:t>
            </w:r>
          </w:p>
        </w:tc>
        <w:tc>
          <w:tcPr>
            <w:tcW w:w="2943" w:type="dxa"/>
            <w:vAlign w:val="center"/>
          </w:tcPr>
          <w:p w14:paraId="086525B8" w14:textId="1FB2DBFF" w:rsidR="008E4BDC" w:rsidRPr="0024613F" w:rsidRDefault="008E4BDC" w:rsidP="008E4BDC">
            <w:pPr>
              <w:kinsoku w:val="0"/>
              <w:wordWrap w:val="0"/>
              <w:overflowPunct w:val="0"/>
              <w:autoSpaceDE w:val="0"/>
              <w:autoSpaceDN w:val="0"/>
              <w:rPr>
                <w:sz w:val="21"/>
                <w:szCs w:val="21"/>
              </w:rPr>
            </w:pPr>
            <w:r>
              <w:rPr>
                <w:rFonts w:hint="eastAsia"/>
                <w:sz w:val="18"/>
                <w:szCs w:val="18"/>
              </w:rPr>
              <w:t>地域資源を活かした産業の創出数</w:t>
            </w:r>
          </w:p>
        </w:tc>
        <w:tc>
          <w:tcPr>
            <w:tcW w:w="1305" w:type="dxa"/>
            <w:vAlign w:val="center"/>
          </w:tcPr>
          <w:p w14:paraId="2B64AC15" w14:textId="5767A398" w:rsidR="008E4BDC" w:rsidRPr="00B03B4C" w:rsidRDefault="008E4BDC" w:rsidP="008E4BDC">
            <w:pPr>
              <w:kinsoku w:val="0"/>
              <w:wordWrap w:val="0"/>
              <w:overflowPunct w:val="0"/>
              <w:autoSpaceDE w:val="0"/>
              <w:autoSpaceDN w:val="0"/>
              <w:jc w:val="right"/>
              <w:rPr>
                <w:sz w:val="18"/>
                <w:szCs w:val="18"/>
              </w:rPr>
            </w:pPr>
            <w:r w:rsidRPr="007A0C86">
              <w:rPr>
                <w:sz w:val="18"/>
                <w:szCs w:val="18"/>
              </w:rPr>
              <w:t>-</w:t>
            </w:r>
          </w:p>
        </w:tc>
        <w:tc>
          <w:tcPr>
            <w:tcW w:w="1304" w:type="dxa"/>
            <w:vAlign w:val="center"/>
          </w:tcPr>
          <w:p w14:paraId="502A69DC" w14:textId="355CD713" w:rsidR="008E4BDC" w:rsidRPr="00B03B4C" w:rsidRDefault="008E4BDC" w:rsidP="008E4BDC">
            <w:pPr>
              <w:kinsoku w:val="0"/>
              <w:wordWrap w:val="0"/>
              <w:overflowPunct w:val="0"/>
              <w:autoSpaceDE w:val="0"/>
              <w:autoSpaceDN w:val="0"/>
              <w:jc w:val="right"/>
              <w:rPr>
                <w:sz w:val="18"/>
                <w:szCs w:val="18"/>
              </w:rPr>
            </w:pPr>
            <w:r w:rsidRPr="00B03B4C">
              <w:rPr>
                <w:rFonts w:hint="eastAsia"/>
                <w:sz w:val="18"/>
                <w:szCs w:val="18"/>
              </w:rPr>
              <w:t>3件</w:t>
            </w:r>
          </w:p>
        </w:tc>
        <w:tc>
          <w:tcPr>
            <w:tcW w:w="1751" w:type="dxa"/>
            <w:tcBorders>
              <w:left w:val="single" w:sz="4" w:space="0" w:color="auto"/>
              <w:right w:val="single" w:sz="4" w:space="0" w:color="auto"/>
            </w:tcBorders>
            <w:vAlign w:val="center"/>
          </w:tcPr>
          <w:p w14:paraId="6095165D" w14:textId="6346E233"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基本目標</w:t>
            </w:r>
            <w:r>
              <w:rPr>
                <w:sz w:val="21"/>
                <w:szCs w:val="21"/>
              </w:rPr>
              <w:t>４</w:t>
            </w:r>
          </w:p>
        </w:tc>
      </w:tr>
      <w:tr w:rsidR="008E4BDC" w:rsidRPr="006F0E07" w14:paraId="7641BF0D" w14:textId="5287DDE1" w:rsidTr="008E4BDC">
        <w:trPr>
          <w:jc w:val="right"/>
        </w:trPr>
        <w:tc>
          <w:tcPr>
            <w:tcW w:w="1077" w:type="dxa"/>
            <w:vAlign w:val="center"/>
          </w:tcPr>
          <w:p w14:paraId="355CE392" w14:textId="4AA4883F" w:rsidR="008E4BDC" w:rsidRPr="0024613F" w:rsidRDefault="008E4BDC" w:rsidP="008E4BDC">
            <w:pPr>
              <w:kinsoku w:val="0"/>
              <w:wordWrap w:val="0"/>
              <w:overflowPunct w:val="0"/>
              <w:autoSpaceDE w:val="0"/>
              <w:autoSpaceDN w:val="0"/>
              <w:jc w:val="center"/>
              <w:rPr>
                <w:sz w:val="21"/>
                <w:szCs w:val="21"/>
              </w:rPr>
            </w:pPr>
            <w:r>
              <w:rPr>
                <w:rFonts w:hint="eastAsia"/>
                <w:sz w:val="21"/>
                <w:szCs w:val="21"/>
              </w:rPr>
              <w:t>エ</w:t>
            </w:r>
          </w:p>
        </w:tc>
        <w:tc>
          <w:tcPr>
            <w:tcW w:w="2943" w:type="dxa"/>
            <w:vAlign w:val="center"/>
          </w:tcPr>
          <w:p w14:paraId="04A12785" w14:textId="7F570355" w:rsidR="008E4BDC" w:rsidRPr="0024613F" w:rsidRDefault="008E4BDC" w:rsidP="008E4BDC">
            <w:pPr>
              <w:kinsoku w:val="0"/>
              <w:wordWrap w:val="0"/>
              <w:overflowPunct w:val="0"/>
              <w:autoSpaceDE w:val="0"/>
              <w:autoSpaceDN w:val="0"/>
              <w:rPr>
                <w:sz w:val="21"/>
                <w:szCs w:val="21"/>
              </w:rPr>
            </w:pPr>
            <w:r>
              <w:rPr>
                <w:rFonts w:hint="eastAsia"/>
                <w:sz w:val="18"/>
                <w:szCs w:val="18"/>
              </w:rPr>
              <w:t>島内小売業の販売額</w:t>
            </w:r>
          </w:p>
        </w:tc>
        <w:tc>
          <w:tcPr>
            <w:tcW w:w="1305" w:type="dxa"/>
            <w:vAlign w:val="center"/>
          </w:tcPr>
          <w:p w14:paraId="0304DC02" w14:textId="51959A8A" w:rsidR="008E4BDC" w:rsidRPr="00A14721" w:rsidRDefault="008E4BDC" w:rsidP="008E4BDC">
            <w:pPr>
              <w:kinsoku w:val="0"/>
              <w:wordWrap w:val="0"/>
              <w:overflowPunct w:val="0"/>
              <w:autoSpaceDE w:val="0"/>
              <w:autoSpaceDN w:val="0"/>
              <w:jc w:val="right"/>
              <w:rPr>
                <w:sz w:val="16"/>
                <w:szCs w:val="21"/>
                <w:highlight w:val="yellow"/>
              </w:rPr>
            </w:pPr>
            <w:r w:rsidRPr="007A0C86">
              <w:rPr>
                <w:sz w:val="14"/>
                <w:szCs w:val="21"/>
              </w:rPr>
              <w:t>13,304百万円/年</w:t>
            </w:r>
          </w:p>
        </w:tc>
        <w:tc>
          <w:tcPr>
            <w:tcW w:w="1304" w:type="dxa"/>
            <w:vAlign w:val="center"/>
          </w:tcPr>
          <w:p w14:paraId="76D38F82" w14:textId="06A7BFAD" w:rsidR="008E4BDC" w:rsidRPr="0024613F" w:rsidRDefault="008E4BDC" w:rsidP="008E4BDC">
            <w:pPr>
              <w:kinsoku w:val="0"/>
              <w:overflowPunct w:val="0"/>
              <w:autoSpaceDE w:val="0"/>
              <w:autoSpaceDN w:val="0"/>
              <w:jc w:val="right"/>
              <w:rPr>
                <w:sz w:val="21"/>
                <w:szCs w:val="21"/>
              </w:rPr>
            </w:pPr>
            <w:r w:rsidRPr="00B03B4C">
              <w:rPr>
                <w:rFonts w:hint="eastAsia"/>
                <w:sz w:val="14"/>
                <w:szCs w:val="18"/>
              </w:rPr>
              <w:t>13,304</w:t>
            </w:r>
            <w:r w:rsidRPr="00E33E96">
              <w:rPr>
                <w:rFonts w:hint="eastAsia"/>
                <w:sz w:val="14"/>
                <w:szCs w:val="16"/>
              </w:rPr>
              <w:t>百万円/年</w:t>
            </w:r>
          </w:p>
        </w:tc>
        <w:tc>
          <w:tcPr>
            <w:tcW w:w="1751" w:type="dxa"/>
            <w:tcBorders>
              <w:left w:val="single" w:sz="4" w:space="0" w:color="auto"/>
              <w:right w:val="single" w:sz="4" w:space="0" w:color="auto"/>
            </w:tcBorders>
            <w:vAlign w:val="center"/>
          </w:tcPr>
          <w:p w14:paraId="4157D063" w14:textId="6F3FC1E8" w:rsidR="008E4BDC" w:rsidRPr="0024613F" w:rsidRDefault="008E4BDC" w:rsidP="008E4BDC">
            <w:pPr>
              <w:kinsoku w:val="0"/>
              <w:overflowPunct w:val="0"/>
              <w:autoSpaceDE w:val="0"/>
              <w:autoSpaceDN w:val="0"/>
              <w:jc w:val="center"/>
              <w:rPr>
                <w:sz w:val="21"/>
                <w:szCs w:val="21"/>
              </w:rPr>
            </w:pPr>
            <w:r>
              <w:rPr>
                <w:rFonts w:hint="eastAsia"/>
                <w:sz w:val="21"/>
                <w:szCs w:val="21"/>
              </w:rPr>
              <w:t>基本目標</w:t>
            </w:r>
            <w:r>
              <w:rPr>
                <w:sz w:val="21"/>
                <w:szCs w:val="21"/>
              </w:rPr>
              <w:t>４</w:t>
            </w:r>
          </w:p>
        </w:tc>
      </w:tr>
      <w:tr w:rsidR="008E4BDC" w:rsidRPr="006F0E07" w14:paraId="397ABA73" w14:textId="77777777" w:rsidTr="008E4BDC">
        <w:trPr>
          <w:jc w:val="right"/>
        </w:trPr>
        <w:tc>
          <w:tcPr>
            <w:tcW w:w="1077" w:type="dxa"/>
            <w:vAlign w:val="center"/>
          </w:tcPr>
          <w:p w14:paraId="0AC1A9DD" w14:textId="250BAADC" w:rsidR="008E4BDC" w:rsidRDefault="008E4BDC" w:rsidP="008E4BDC">
            <w:pPr>
              <w:kinsoku w:val="0"/>
              <w:wordWrap w:val="0"/>
              <w:overflowPunct w:val="0"/>
              <w:autoSpaceDE w:val="0"/>
              <w:autoSpaceDN w:val="0"/>
              <w:jc w:val="center"/>
              <w:rPr>
                <w:sz w:val="21"/>
                <w:szCs w:val="21"/>
              </w:rPr>
            </w:pPr>
            <w:r>
              <w:rPr>
                <w:rFonts w:hint="eastAsia"/>
                <w:sz w:val="21"/>
                <w:szCs w:val="21"/>
              </w:rPr>
              <w:t>エ</w:t>
            </w:r>
          </w:p>
        </w:tc>
        <w:tc>
          <w:tcPr>
            <w:tcW w:w="2943" w:type="dxa"/>
            <w:vAlign w:val="center"/>
          </w:tcPr>
          <w:p w14:paraId="344FA9B7" w14:textId="77777777" w:rsidR="008E4BDC" w:rsidRDefault="008E4BDC" w:rsidP="008E4BDC">
            <w:pPr>
              <w:rPr>
                <w:sz w:val="18"/>
                <w:szCs w:val="18"/>
              </w:rPr>
            </w:pPr>
            <w:r>
              <w:rPr>
                <w:rFonts w:hint="eastAsia"/>
                <w:sz w:val="18"/>
                <w:szCs w:val="18"/>
              </w:rPr>
              <w:t>学校給食における地産</w:t>
            </w:r>
          </w:p>
          <w:p w14:paraId="429E4107" w14:textId="6F2EA672" w:rsidR="008E4BDC" w:rsidRDefault="008E4BDC" w:rsidP="008E4BDC">
            <w:pPr>
              <w:kinsoku w:val="0"/>
              <w:wordWrap w:val="0"/>
              <w:overflowPunct w:val="0"/>
              <w:autoSpaceDE w:val="0"/>
              <w:autoSpaceDN w:val="0"/>
              <w:rPr>
                <w:sz w:val="18"/>
                <w:szCs w:val="18"/>
              </w:rPr>
            </w:pPr>
            <w:r>
              <w:rPr>
                <w:rFonts w:hint="eastAsia"/>
                <w:sz w:val="18"/>
                <w:szCs w:val="18"/>
              </w:rPr>
              <w:t>地消率</w:t>
            </w:r>
          </w:p>
        </w:tc>
        <w:tc>
          <w:tcPr>
            <w:tcW w:w="1305" w:type="dxa"/>
            <w:vAlign w:val="center"/>
          </w:tcPr>
          <w:p w14:paraId="4C3176CB" w14:textId="232B2810" w:rsidR="008E4BDC" w:rsidRPr="00B03B4C" w:rsidRDefault="008E4BDC" w:rsidP="008E4BDC">
            <w:pPr>
              <w:kinsoku w:val="0"/>
              <w:wordWrap w:val="0"/>
              <w:overflowPunct w:val="0"/>
              <w:autoSpaceDE w:val="0"/>
              <w:autoSpaceDN w:val="0"/>
              <w:jc w:val="right"/>
              <w:rPr>
                <w:sz w:val="16"/>
                <w:szCs w:val="21"/>
              </w:rPr>
            </w:pPr>
            <w:r w:rsidRPr="00FA2944">
              <w:rPr>
                <w:sz w:val="18"/>
                <w:szCs w:val="21"/>
              </w:rPr>
              <w:t>22.0%</w:t>
            </w:r>
          </w:p>
        </w:tc>
        <w:tc>
          <w:tcPr>
            <w:tcW w:w="1304" w:type="dxa"/>
            <w:vAlign w:val="center"/>
          </w:tcPr>
          <w:p w14:paraId="20A72E01" w14:textId="4827C4CC" w:rsidR="008E4BDC" w:rsidRPr="00E33E96" w:rsidRDefault="008E4BDC" w:rsidP="001C7DD5">
            <w:pPr>
              <w:rPr>
                <w:sz w:val="16"/>
                <w:szCs w:val="18"/>
              </w:rPr>
            </w:pPr>
            <w:r w:rsidRPr="00E33E96">
              <w:rPr>
                <w:rFonts w:hint="eastAsia"/>
                <w:sz w:val="14"/>
                <w:szCs w:val="18"/>
              </w:rPr>
              <w:t>2</w:t>
            </w:r>
            <w:r w:rsidR="001C7DD5">
              <w:rPr>
                <w:rFonts w:hint="eastAsia"/>
                <w:sz w:val="14"/>
                <w:szCs w:val="18"/>
              </w:rPr>
              <w:t>3</w:t>
            </w:r>
            <w:r w:rsidRPr="00E33E96">
              <w:rPr>
                <w:rFonts w:hint="eastAsia"/>
                <w:sz w:val="14"/>
                <w:szCs w:val="18"/>
              </w:rPr>
              <w:t>.0％(米以外)</w:t>
            </w:r>
          </w:p>
        </w:tc>
        <w:tc>
          <w:tcPr>
            <w:tcW w:w="1751" w:type="dxa"/>
            <w:tcBorders>
              <w:left w:val="single" w:sz="4" w:space="0" w:color="auto"/>
              <w:right w:val="single" w:sz="4" w:space="0" w:color="auto"/>
            </w:tcBorders>
            <w:vAlign w:val="center"/>
          </w:tcPr>
          <w:p w14:paraId="489C9130" w14:textId="7690BCD7" w:rsidR="008E4BDC" w:rsidRPr="0024613F" w:rsidRDefault="008E4BDC" w:rsidP="008E4BDC">
            <w:pPr>
              <w:kinsoku w:val="0"/>
              <w:overflowPunct w:val="0"/>
              <w:autoSpaceDE w:val="0"/>
              <w:autoSpaceDN w:val="0"/>
              <w:jc w:val="center"/>
              <w:rPr>
                <w:sz w:val="21"/>
                <w:szCs w:val="21"/>
              </w:rPr>
            </w:pPr>
            <w:r>
              <w:rPr>
                <w:rFonts w:hint="eastAsia"/>
                <w:sz w:val="21"/>
                <w:szCs w:val="21"/>
              </w:rPr>
              <w:t>基本目標４</w:t>
            </w:r>
          </w:p>
        </w:tc>
      </w:tr>
      <w:tr w:rsidR="001A0C3B" w:rsidRPr="006F0E07" w14:paraId="1D880076" w14:textId="77777777" w:rsidTr="008E4BDC">
        <w:trPr>
          <w:jc w:val="right"/>
        </w:trPr>
        <w:tc>
          <w:tcPr>
            <w:tcW w:w="1077" w:type="dxa"/>
            <w:vAlign w:val="center"/>
          </w:tcPr>
          <w:p w14:paraId="0A99605D" w14:textId="75CEE310" w:rsidR="001A0C3B" w:rsidRDefault="00690A0C" w:rsidP="008E4BDC">
            <w:pPr>
              <w:kinsoku w:val="0"/>
              <w:wordWrap w:val="0"/>
              <w:overflowPunct w:val="0"/>
              <w:autoSpaceDE w:val="0"/>
              <w:autoSpaceDN w:val="0"/>
              <w:jc w:val="center"/>
              <w:rPr>
                <w:sz w:val="21"/>
                <w:szCs w:val="21"/>
              </w:rPr>
            </w:pPr>
            <w:r>
              <w:rPr>
                <w:rFonts w:hint="eastAsia"/>
                <w:sz w:val="21"/>
                <w:szCs w:val="21"/>
              </w:rPr>
              <w:t>オ</w:t>
            </w:r>
          </w:p>
        </w:tc>
        <w:tc>
          <w:tcPr>
            <w:tcW w:w="2943" w:type="dxa"/>
            <w:vAlign w:val="center"/>
          </w:tcPr>
          <w:p w14:paraId="39129219" w14:textId="71C80BAC" w:rsidR="001A0C3B" w:rsidRDefault="001A0C3B" w:rsidP="008E4BDC">
            <w:pPr>
              <w:rPr>
                <w:sz w:val="18"/>
                <w:szCs w:val="18"/>
              </w:rPr>
            </w:pPr>
            <w:r>
              <w:rPr>
                <w:rFonts w:hint="eastAsia"/>
                <w:sz w:val="18"/>
                <w:szCs w:val="18"/>
              </w:rPr>
              <w:t>一人あたりのごみの排出量</w:t>
            </w:r>
          </w:p>
        </w:tc>
        <w:tc>
          <w:tcPr>
            <w:tcW w:w="1305" w:type="dxa"/>
            <w:vAlign w:val="center"/>
          </w:tcPr>
          <w:p w14:paraId="187B9968" w14:textId="08E5A198" w:rsidR="001A0C3B" w:rsidRPr="00FA2944" w:rsidRDefault="00615107" w:rsidP="008E4BDC">
            <w:pPr>
              <w:kinsoku w:val="0"/>
              <w:wordWrap w:val="0"/>
              <w:overflowPunct w:val="0"/>
              <w:autoSpaceDE w:val="0"/>
              <w:autoSpaceDN w:val="0"/>
              <w:jc w:val="right"/>
              <w:rPr>
                <w:sz w:val="18"/>
                <w:szCs w:val="21"/>
              </w:rPr>
            </w:pPr>
            <w:r>
              <w:rPr>
                <w:sz w:val="18"/>
                <w:szCs w:val="21"/>
              </w:rPr>
              <w:t>1,043g/人日</w:t>
            </w:r>
          </w:p>
        </w:tc>
        <w:tc>
          <w:tcPr>
            <w:tcW w:w="1304" w:type="dxa"/>
            <w:vAlign w:val="center"/>
          </w:tcPr>
          <w:p w14:paraId="58B8F9D4" w14:textId="209F06D6" w:rsidR="001A0C3B" w:rsidRPr="00E33E96" w:rsidRDefault="001A0C3B" w:rsidP="00A14721">
            <w:pPr>
              <w:jc w:val="right"/>
              <w:rPr>
                <w:sz w:val="14"/>
                <w:szCs w:val="18"/>
              </w:rPr>
            </w:pPr>
            <w:r w:rsidRPr="00A14721">
              <w:rPr>
                <w:sz w:val="18"/>
                <w:szCs w:val="18"/>
              </w:rPr>
              <w:t>1,028G/人日</w:t>
            </w:r>
          </w:p>
        </w:tc>
        <w:tc>
          <w:tcPr>
            <w:tcW w:w="1751" w:type="dxa"/>
            <w:tcBorders>
              <w:left w:val="single" w:sz="4" w:space="0" w:color="auto"/>
              <w:right w:val="single" w:sz="4" w:space="0" w:color="auto"/>
            </w:tcBorders>
            <w:vAlign w:val="center"/>
          </w:tcPr>
          <w:p w14:paraId="4B552C0E" w14:textId="47D5F9D1" w:rsidR="001A0C3B" w:rsidRDefault="00D14C3C" w:rsidP="008E4BDC">
            <w:pPr>
              <w:kinsoku w:val="0"/>
              <w:overflowPunct w:val="0"/>
              <w:autoSpaceDE w:val="0"/>
              <w:autoSpaceDN w:val="0"/>
              <w:jc w:val="center"/>
              <w:rPr>
                <w:sz w:val="21"/>
                <w:szCs w:val="21"/>
              </w:rPr>
            </w:pPr>
            <w:r>
              <w:rPr>
                <w:rFonts w:hint="eastAsia"/>
                <w:sz w:val="21"/>
                <w:szCs w:val="21"/>
              </w:rPr>
              <w:t>基本目標５</w:t>
            </w:r>
          </w:p>
        </w:tc>
      </w:tr>
      <w:tr w:rsidR="001A0C3B" w:rsidRPr="006F0E07" w14:paraId="542548F7" w14:textId="77777777" w:rsidTr="008E4BDC">
        <w:trPr>
          <w:jc w:val="right"/>
        </w:trPr>
        <w:tc>
          <w:tcPr>
            <w:tcW w:w="1077" w:type="dxa"/>
            <w:vAlign w:val="center"/>
          </w:tcPr>
          <w:p w14:paraId="0DD21F04" w14:textId="505E1064" w:rsidR="001A0C3B" w:rsidRDefault="00690A0C" w:rsidP="008E4BDC">
            <w:pPr>
              <w:kinsoku w:val="0"/>
              <w:wordWrap w:val="0"/>
              <w:overflowPunct w:val="0"/>
              <w:autoSpaceDE w:val="0"/>
              <w:autoSpaceDN w:val="0"/>
              <w:jc w:val="center"/>
              <w:rPr>
                <w:sz w:val="21"/>
                <w:szCs w:val="21"/>
              </w:rPr>
            </w:pPr>
            <w:r>
              <w:rPr>
                <w:rFonts w:hint="eastAsia"/>
                <w:sz w:val="21"/>
                <w:szCs w:val="21"/>
              </w:rPr>
              <w:t>オ</w:t>
            </w:r>
          </w:p>
        </w:tc>
        <w:tc>
          <w:tcPr>
            <w:tcW w:w="2943" w:type="dxa"/>
            <w:vAlign w:val="center"/>
          </w:tcPr>
          <w:p w14:paraId="50FC91F4" w14:textId="15C54219" w:rsidR="001A0C3B" w:rsidRDefault="001A0C3B" w:rsidP="008E4BDC">
            <w:pPr>
              <w:rPr>
                <w:sz w:val="18"/>
                <w:szCs w:val="18"/>
              </w:rPr>
            </w:pPr>
            <w:r>
              <w:rPr>
                <w:rFonts w:hint="eastAsia"/>
                <w:sz w:val="18"/>
                <w:szCs w:val="18"/>
              </w:rPr>
              <w:t>リサイクル率</w:t>
            </w:r>
          </w:p>
        </w:tc>
        <w:tc>
          <w:tcPr>
            <w:tcW w:w="1305" w:type="dxa"/>
            <w:vAlign w:val="center"/>
          </w:tcPr>
          <w:p w14:paraId="04780BA5" w14:textId="7054100A" w:rsidR="001A0C3B" w:rsidRPr="00FA2944" w:rsidRDefault="00615107" w:rsidP="008E4BDC">
            <w:pPr>
              <w:kinsoku w:val="0"/>
              <w:wordWrap w:val="0"/>
              <w:overflowPunct w:val="0"/>
              <w:autoSpaceDE w:val="0"/>
              <w:autoSpaceDN w:val="0"/>
              <w:jc w:val="right"/>
              <w:rPr>
                <w:sz w:val="18"/>
                <w:szCs w:val="21"/>
              </w:rPr>
            </w:pPr>
            <w:r>
              <w:rPr>
                <w:sz w:val="18"/>
                <w:szCs w:val="21"/>
              </w:rPr>
              <w:t>5.8%</w:t>
            </w:r>
          </w:p>
        </w:tc>
        <w:tc>
          <w:tcPr>
            <w:tcW w:w="1304" w:type="dxa"/>
            <w:vAlign w:val="center"/>
          </w:tcPr>
          <w:p w14:paraId="0C636FCB" w14:textId="5CF23F52" w:rsidR="001A0C3B" w:rsidRPr="00A14721" w:rsidRDefault="001A0C3B" w:rsidP="00A14721">
            <w:pPr>
              <w:jc w:val="right"/>
              <w:rPr>
                <w:sz w:val="18"/>
                <w:szCs w:val="18"/>
              </w:rPr>
            </w:pPr>
            <w:r>
              <w:rPr>
                <w:rFonts w:hint="eastAsia"/>
                <w:sz w:val="18"/>
                <w:szCs w:val="18"/>
              </w:rPr>
              <w:t>6.5%</w:t>
            </w:r>
          </w:p>
        </w:tc>
        <w:tc>
          <w:tcPr>
            <w:tcW w:w="1751" w:type="dxa"/>
            <w:tcBorders>
              <w:left w:val="single" w:sz="4" w:space="0" w:color="auto"/>
              <w:right w:val="single" w:sz="4" w:space="0" w:color="auto"/>
            </w:tcBorders>
            <w:vAlign w:val="center"/>
          </w:tcPr>
          <w:p w14:paraId="5DC470B9" w14:textId="76DD8FD4" w:rsidR="001A0C3B" w:rsidRDefault="00D14C3C" w:rsidP="008E4BDC">
            <w:pPr>
              <w:kinsoku w:val="0"/>
              <w:overflowPunct w:val="0"/>
              <w:autoSpaceDE w:val="0"/>
              <w:autoSpaceDN w:val="0"/>
              <w:jc w:val="center"/>
              <w:rPr>
                <w:sz w:val="21"/>
                <w:szCs w:val="21"/>
              </w:rPr>
            </w:pPr>
            <w:r>
              <w:rPr>
                <w:rFonts w:hint="eastAsia"/>
                <w:sz w:val="21"/>
                <w:szCs w:val="21"/>
              </w:rPr>
              <w:t>基本目標５</w:t>
            </w:r>
          </w:p>
        </w:tc>
      </w:tr>
      <w:tr w:rsidR="008E4BDC" w:rsidRPr="006F0E07" w14:paraId="2A18C846" w14:textId="77777777" w:rsidTr="00E33E96">
        <w:trPr>
          <w:jc w:val="right"/>
        </w:trPr>
        <w:tc>
          <w:tcPr>
            <w:tcW w:w="1077" w:type="dxa"/>
            <w:vAlign w:val="center"/>
          </w:tcPr>
          <w:p w14:paraId="19493916" w14:textId="42EB9206" w:rsidR="008E4BDC" w:rsidRDefault="008E4BDC" w:rsidP="008E4BDC">
            <w:pPr>
              <w:kinsoku w:val="0"/>
              <w:wordWrap w:val="0"/>
              <w:overflowPunct w:val="0"/>
              <w:autoSpaceDE w:val="0"/>
              <w:autoSpaceDN w:val="0"/>
              <w:jc w:val="center"/>
              <w:rPr>
                <w:sz w:val="21"/>
                <w:szCs w:val="21"/>
              </w:rPr>
            </w:pPr>
            <w:r>
              <w:rPr>
                <w:rFonts w:hint="eastAsia"/>
                <w:sz w:val="21"/>
                <w:szCs w:val="21"/>
              </w:rPr>
              <w:t>オ</w:t>
            </w:r>
          </w:p>
        </w:tc>
        <w:tc>
          <w:tcPr>
            <w:tcW w:w="2943" w:type="dxa"/>
            <w:vAlign w:val="center"/>
          </w:tcPr>
          <w:p w14:paraId="291FB7D7" w14:textId="13C7EAE4" w:rsidR="008E4BDC" w:rsidRDefault="008E4BDC" w:rsidP="008E4BDC">
            <w:pPr>
              <w:rPr>
                <w:sz w:val="18"/>
                <w:szCs w:val="18"/>
              </w:rPr>
            </w:pPr>
            <w:r>
              <w:rPr>
                <w:rFonts w:hint="eastAsia"/>
                <w:sz w:val="18"/>
                <w:szCs w:val="18"/>
              </w:rPr>
              <w:t>木質ペレットの製造量</w:t>
            </w:r>
          </w:p>
        </w:tc>
        <w:tc>
          <w:tcPr>
            <w:tcW w:w="1305" w:type="dxa"/>
            <w:vAlign w:val="center"/>
          </w:tcPr>
          <w:p w14:paraId="40DC8B72" w14:textId="0C5CB770" w:rsidR="008E4BDC" w:rsidRPr="00B03B4C" w:rsidRDefault="008E4BDC" w:rsidP="008E4BDC">
            <w:pPr>
              <w:kinsoku w:val="0"/>
              <w:wordWrap w:val="0"/>
              <w:overflowPunct w:val="0"/>
              <w:autoSpaceDE w:val="0"/>
              <w:autoSpaceDN w:val="0"/>
              <w:jc w:val="right"/>
              <w:rPr>
                <w:sz w:val="18"/>
                <w:szCs w:val="21"/>
              </w:rPr>
            </w:pPr>
            <w:r w:rsidRPr="00B03B4C">
              <w:rPr>
                <w:sz w:val="18"/>
                <w:szCs w:val="21"/>
              </w:rPr>
              <w:t>150t/年</w:t>
            </w:r>
          </w:p>
        </w:tc>
        <w:tc>
          <w:tcPr>
            <w:tcW w:w="1304" w:type="dxa"/>
            <w:vAlign w:val="center"/>
          </w:tcPr>
          <w:p w14:paraId="67DE742C" w14:textId="6DE025B6" w:rsidR="008E4BDC" w:rsidRPr="0024613F" w:rsidRDefault="008E4BDC" w:rsidP="008E4BDC">
            <w:pPr>
              <w:kinsoku w:val="0"/>
              <w:overflowPunct w:val="0"/>
              <w:autoSpaceDE w:val="0"/>
              <w:autoSpaceDN w:val="0"/>
              <w:jc w:val="right"/>
              <w:rPr>
                <w:sz w:val="21"/>
                <w:szCs w:val="21"/>
              </w:rPr>
            </w:pPr>
            <w:r>
              <w:rPr>
                <w:rFonts w:hint="eastAsia"/>
                <w:sz w:val="18"/>
                <w:szCs w:val="18"/>
              </w:rPr>
              <w:t>1,800ｔ/年</w:t>
            </w:r>
          </w:p>
        </w:tc>
        <w:tc>
          <w:tcPr>
            <w:tcW w:w="1751" w:type="dxa"/>
            <w:tcBorders>
              <w:left w:val="single" w:sz="4" w:space="0" w:color="auto"/>
              <w:right w:val="single" w:sz="4" w:space="0" w:color="auto"/>
            </w:tcBorders>
            <w:vAlign w:val="center"/>
          </w:tcPr>
          <w:p w14:paraId="5C1B9B11" w14:textId="77677D17" w:rsidR="008E4BDC" w:rsidRPr="0024613F" w:rsidRDefault="008E4BDC" w:rsidP="008E4BDC">
            <w:pPr>
              <w:kinsoku w:val="0"/>
              <w:overflowPunct w:val="0"/>
              <w:autoSpaceDE w:val="0"/>
              <w:autoSpaceDN w:val="0"/>
              <w:jc w:val="center"/>
              <w:rPr>
                <w:sz w:val="21"/>
                <w:szCs w:val="21"/>
              </w:rPr>
            </w:pPr>
            <w:r>
              <w:rPr>
                <w:rFonts w:hint="eastAsia"/>
                <w:sz w:val="21"/>
                <w:szCs w:val="21"/>
              </w:rPr>
              <w:t>基本目標５</w:t>
            </w:r>
          </w:p>
        </w:tc>
      </w:tr>
      <w:tr w:rsidR="001A0C3B" w:rsidRPr="006F0E07" w14:paraId="6CB4C53A" w14:textId="77777777" w:rsidTr="00E33E96">
        <w:trPr>
          <w:jc w:val="right"/>
        </w:trPr>
        <w:tc>
          <w:tcPr>
            <w:tcW w:w="1077" w:type="dxa"/>
            <w:vAlign w:val="center"/>
          </w:tcPr>
          <w:p w14:paraId="5EA0526C" w14:textId="43A7BCB8" w:rsidR="001A0C3B" w:rsidRDefault="00690A0C" w:rsidP="001A0C3B">
            <w:pPr>
              <w:kinsoku w:val="0"/>
              <w:wordWrap w:val="0"/>
              <w:overflowPunct w:val="0"/>
              <w:autoSpaceDE w:val="0"/>
              <w:autoSpaceDN w:val="0"/>
              <w:jc w:val="center"/>
              <w:rPr>
                <w:sz w:val="21"/>
                <w:szCs w:val="21"/>
              </w:rPr>
            </w:pPr>
            <w:r>
              <w:rPr>
                <w:rFonts w:hint="eastAsia"/>
                <w:sz w:val="21"/>
                <w:szCs w:val="21"/>
              </w:rPr>
              <w:t>オ</w:t>
            </w:r>
          </w:p>
        </w:tc>
        <w:tc>
          <w:tcPr>
            <w:tcW w:w="2943" w:type="dxa"/>
            <w:vAlign w:val="center"/>
          </w:tcPr>
          <w:p w14:paraId="4786E44F" w14:textId="548E66C3" w:rsidR="001A0C3B" w:rsidRDefault="001A0C3B" w:rsidP="001A0C3B">
            <w:pPr>
              <w:rPr>
                <w:sz w:val="18"/>
                <w:szCs w:val="18"/>
              </w:rPr>
            </w:pPr>
            <w:r>
              <w:rPr>
                <w:rFonts w:hint="eastAsia"/>
                <w:sz w:val="18"/>
                <w:szCs w:val="18"/>
              </w:rPr>
              <w:t>再生可能エネルギー発電量</w:t>
            </w:r>
          </w:p>
        </w:tc>
        <w:tc>
          <w:tcPr>
            <w:tcW w:w="1305" w:type="dxa"/>
            <w:vAlign w:val="center"/>
          </w:tcPr>
          <w:p w14:paraId="1CF173D5" w14:textId="130195FD" w:rsidR="001A0C3B" w:rsidRPr="00B03B4C" w:rsidRDefault="00615107" w:rsidP="001A0C3B">
            <w:pPr>
              <w:kinsoku w:val="0"/>
              <w:wordWrap w:val="0"/>
              <w:overflowPunct w:val="0"/>
              <w:autoSpaceDE w:val="0"/>
              <w:autoSpaceDN w:val="0"/>
              <w:jc w:val="right"/>
              <w:rPr>
                <w:sz w:val="18"/>
                <w:szCs w:val="21"/>
              </w:rPr>
            </w:pPr>
            <w:r>
              <w:rPr>
                <w:sz w:val="18"/>
                <w:szCs w:val="21"/>
              </w:rPr>
              <w:t>4,540kW/年</w:t>
            </w:r>
          </w:p>
        </w:tc>
        <w:tc>
          <w:tcPr>
            <w:tcW w:w="1304" w:type="dxa"/>
            <w:vAlign w:val="center"/>
          </w:tcPr>
          <w:p w14:paraId="75F570A4" w14:textId="77019073" w:rsidR="001A0C3B" w:rsidRDefault="00C13EF3" w:rsidP="001A0C3B">
            <w:pPr>
              <w:kinsoku w:val="0"/>
              <w:overflowPunct w:val="0"/>
              <w:autoSpaceDE w:val="0"/>
              <w:autoSpaceDN w:val="0"/>
              <w:jc w:val="right"/>
              <w:rPr>
                <w:sz w:val="18"/>
                <w:szCs w:val="18"/>
              </w:rPr>
            </w:pPr>
            <w:r>
              <w:rPr>
                <w:rFonts w:hint="eastAsia"/>
                <w:sz w:val="18"/>
                <w:szCs w:val="18"/>
              </w:rPr>
              <w:t>17,300</w:t>
            </w:r>
            <w:r w:rsidR="001A0C3B">
              <w:rPr>
                <w:rFonts w:hint="eastAsia"/>
                <w:sz w:val="18"/>
                <w:szCs w:val="18"/>
              </w:rPr>
              <w:t>kW/年</w:t>
            </w:r>
          </w:p>
        </w:tc>
        <w:tc>
          <w:tcPr>
            <w:tcW w:w="1751" w:type="dxa"/>
            <w:tcBorders>
              <w:left w:val="single" w:sz="4" w:space="0" w:color="auto"/>
              <w:right w:val="single" w:sz="4" w:space="0" w:color="auto"/>
            </w:tcBorders>
            <w:vAlign w:val="center"/>
          </w:tcPr>
          <w:p w14:paraId="63EF419B" w14:textId="2CE3AE1B" w:rsidR="001A0C3B" w:rsidRDefault="00D14C3C" w:rsidP="001A0C3B">
            <w:pPr>
              <w:kinsoku w:val="0"/>
              <w:overflowPunct w:val="0"/>
              <w:autoSpaceDE w:val="0"/>
              <w:autoSpaceDN w:val="0"/>
              <w:jc w:val="center"/>
              <w:rPr>
                <w:sz w:val="21"/>
                <w:szCs w:val="21"/>
              </w:rPr>
            </w:pPr>
            <w:r>
              <w:rPr>
                <w:rFonts w:hint="eastAsia"/>
                <w:sz w:val="21"/>
                <w:szCs w:val="21"/>
              </w:rPr>
              <w:t>基本目標５</w:t>
            </w:r>
          </w:p>
        </w:tc>
      </w:tr>
      <w:tr w:rsidR="001A0C3B" w:rsidRPr="006F0E07" w14:paraId="2ADA199B" w14:textId="77777777" w:rsidTr="00E33E96">
        <w:trPr>
          <w:jc w:val="right"/>
        </w:trPr>
        <w:tc>
          <w:tcPr>
            <w:tcW w:w="1077" w:type="dxa"/>
            <w:vAlign w:val="center"/>
          </w:tcPr>
          <w:p w14:paraId="7CD9E58F" w14:textId="14FFCA5E" w:rsidR="001A0C3B" w:rsidRDefault="00690A0C" w:rsidP="001A0C3B">
            <w:pPr>
              <w:kinsoku w:val="0"/>
              <w:wordWrap w:val="0"/>
              <w:overflowPunct w:val="0"/>
              <w:autoSpaceDE w:val="0"/>
              <w:autoSpaceDN w:val="0"/>
              <w:jc w:val="center"/>
              <w:rPr>
                <w:sz w:val="21"/>
                <w:szCs w:val="21"/>
              </w:rPr>
            </w:pPr>
            <w:r>
              <w:rPr>
                <w:rFonts w:hint="eastAsia"/>
                <w:sz w:val="21"/>
                <w:szCs w:val="21"/>
              </w:rPr>
              <w:t>オ</w:t>
            </w:r>
          </w:p>
        </w:tc>
        <w:tc>
          <w:tcPr>
            <w:tcW w:w="2943" w:type="dxa"/>
            <w:vAlign w:val="center"/>
          </w:tcPr>
          <w:p w14:paraId="4E48945C" w14:textId="55BC15F4" w:rsidR="001A0C3B" w:rsidRDefault="001A0C3B" w:rsidP="001A0C3B">
            <w:pPr>
              <w:rPr>
                <w:sz w:val="18"/>
                <w:szCs w:val="18"/>
              </w:rPr>
            </w:pPr>
            <w:r>
              <w:rPr>
                <w:rFonts w:hint="eastAsia"/>
                <w:sz w:val="18"/>
                <w:szCs w:val="18"/>
              </w:rPr>
              <w:t>環境教育・学習会の開催回数</w:t>
            </w:r>
          </w:p>
        </w:tc>
        <w:tc>
          <w:tcPr>
            <w:tcW w:w="1305" w:type="dxa"/>
            <w:vAlign w:val="center"/>
          </w:tcPr>
          <w:p w14:paraId="51707F89" w14:textId="7396397E" w:rsidR="001A0C3B" w:rsidRPr="00B03B4C" w:rsidRDefault="00615107" w:rsidP="001A0C3B">
            <w:pPr>
              <w:kinsoku w:val="0"/>
              <w:wordWrap w:val="0"/>
              <w:overflowPunct w:val="0"/>
              <w:autoSpaceDE w:val="0"/>
              <w:autoSpaceDN w:val="0"/>
              <w:jc w:val="right"/>
              <w:rPr>
                <w:sz w:val="18"/>
                <w:szCs w:val="21"/>
              </w:rPr>
            </w:pPr>
            <w:r>
              <w:rPr>
                <w:sz w:val="18"/>
                <w:szCs w:val="21"/>
              </w:rPr>
              <w:t>8回/年</w:t>
            </w:r>
          </w:p>
        </w:tc>
        <w:tc>
          <w:tcPr>
            <w:tcW w:w="1304" w:type="dxa"/>
            <w:vAlign w:val="center"/>
          </w:tcPr>
          <w:p w14:paraId="63D99D1C" w14:textId="2BA31213" w:rsidR="001A0C3B" w:rsidRDefault="001A0C3B" w:rsidP="001A0C3B">
            <w:pPr>
              <w:kinsoku w:val="0"/>
              <w:overflowPunct w:val="0"/>
              <w:autoSpaceDE w:val="0"/>
              <w:autoSpaceDN w:val="0"/>
              <w:jc w:val="right"/>
              <w:rPr>
                <w:sz w:val="18"/>
                <w:szCs w:val="18"/>
              </w:rPr>
            </w:pPr>
            <w:r>
              <w:rPr>
                <w:rFonts w:hint="eastAsia"/>
                <w:sz w:val="18"/>
                <w:szCs w:val="18"/>
              </w:rPr>
              <w:t>10回/年</w:t>
            </w:r>
          </w:p>
        </w:tc>
        <w:tc>
          <w:tcPr>
            <w:tcW w:w="1751" w:type="dxa"/>
            <w:tcBorders>
              <w:left w:val="single" w:sz="4" w:space="0" w:color="auto"/>
              <w:right w:val="single" w:sz="4" w:space="0" w:color="auto"/>
            </w:tcBorders>
            <w:vAlign w:val="center"/>
          </w:tcPr>
          <w:p w14:paraId="2E6D1C0E" w14:textId="359AFF7A" w:rsidR="001A0C3B" w:rsidRDefault="00D14C3C" w:rsidP="001A0C3B">
            <w:pPr>
              <w:kinsoku w:val="0"/>
              <w:overflowPunct w:val="0"/>
              <w:autoSpaceDE w:val="0"/>
              <w:autoSpaceDN w:val="0"/>
              <w:jc w:val="center"/>
              <w:rPr>
                <w:sz w:val="21"/>
                <w:szCs w:val="21"/>
              </w:rPr>
            </w:pPr>
            <w:r>
              <w:rPr>
                <w:rFonts w:hint="eastAsia"/>
                <w:sz w:val="21"/>
                <w:szCs w:val="21"/>
              </w:rPr>
              <w:t>基本目標５</w:t>
            </w:r>
          </w:p>
        </w:tc>
      </w:tr>
      <w:tr w:rsidR="001A0C3B" w:rsidRPr="006F0E07" w14:paraId="0E7C35B8" w14:textId="77777777" w:rsidTr="00E33E96">
        <w:trPr>
          <w:jc w:val="right"/>
        </w:trPr>
        <w:tc>
          <w:tcPr>
            <w:tcW w:w="1077" w:type="dxa"/>
            <w:vAlign w:val="center"/>
          </w:tcPr>
          <w:p w14:paraId="553A7E04" w14:textId="340344BA" w:rsidR="001A0C3B" w:rsidRDefault="00690A0C" w:rsidP="001A0C3B">
            <w:pPr>
              <w:kinsoku w:val="0"/>
              <w:wordWrap w:val="0"/>
              <w:overflowPunct w:val="0"/>
              <w:autoSpaceDE w:val="0"/>
              <w:autoSpaceDN w:val="0"/>
              <w:jc w:val="center"/>
              <w:rPr>
                <w:sz w:val="21"/>
                <w:szCs w:val="21"/>
              </w:rPr>
            </w:pPr>
            <w:r>
              <w:rPr>
                <w:rFonts w:hint="eastAsia"/>
                <w:sz w:val="21"/>
                <w:szCs w:val="21"/>
              </w:rPr>
              <w:t>オ</w:t>
            </w:r>
          </w:p>
        </w:tc>
        <w:tc>
          <w:tcPr>
            <w:tcW w:w="2943" w:type="dxa"/>
            <w:vAlign w:val="center"/>
          </w:tcPr>
          <w:p w14:paraId="400138D8" w14:textId="29F933FA" w:rsidR="001A0C3B" w:rsidRDefault="001A0C3B" w:rsidP="001A0C3B">
            <w:pPr>
              <w:rPr>
                <w:sz w:val="18"/>
                <w:szCs w:val="18"/>
              </w:rPr>
            </w:pPr>
            <w:r>
              <w:rPr>
                <w:rFonts w:hint="eastAsia"/>
                <w:sz w:val="18"/>
                <w:szCs w:val="18"/>
              </w:rPr>
              <w:t>環境保全ボランティア活動の実施回数</w:t>
            </w:r>
          </w:p>
        </w:tc>
        <w:tc>
          <w:tcPr>
            <w:tcW w:w="1305" w:type="dxa"/>
            <w:vAlign w:val="center"/>
          </w:tcPr>
          <w:p w14:paraId="09EE84B3" w14:textId="7842A957" w:rsidR="001A0C3B" w:rsidRPr="00B03B4C" w:rsidRDefault="00615107" w:rsidP="001A0C3B">
            <w:pPr>
              <w:kinsoku w:val="0"/>
              <w:wordWrap w:val="0"/>
              <w:overflowPunct w:val="0"/>
              <w:autoSpaceDE w:val="0"/>
              <w:autoSpaceDN w:val="0"/>
              <w:jc w:val="right"/>
              <w:rPr>
                <w:sz w:val="18"/>
                <w:szCs w:val="21"/>
              </w:rPr>
            </w:pPr>
            <w:r>
              <w:rPr>
                <w:sz w:val="18"/>
                <w:szCs w:val="21"/>
              </w:rPr>
              <w:t>20回/年</w:t>
            </w:r>
          </w:p>
        </w:tc>
        <w:tc>
          <w:tcPr>
            <w:tcW w:w="1304" w:type="dxa"/>
            <w:vAlign w:val="center"/>
          </w:tcPr>
          <w:p w14:paraId="1E656C6B" w14:textId="584BC5D3" w:rsidR="001A0C3B" w:rsidRDefault="001A0C3B" w:rsidP="001A0C3B">
            <w:pPr>
              <w:kinsoku w:val="0"/>
              <w:overflowPunct w:val="0"/>
              <w:autoSpaceDE w:val="0"/>
              <w:autoSpaceDN w:val="0"/>
              <w:jc w:val="right"/>
              <w:rPr>
                <w:sz w:val="18"/>
                <w:szCs w:val="18"/>
              </w:rPr>
            </w:pPr>
            <w:r>
              <w:rPr>
                <w:rFonts w:hint="eastAsia"/>
                <w:sz w:val="18"/>
                <w:szCs w:val="18"/>
              </w:rPr>
              <w:t>30回/年</w:t>
            </w:r>
          </w:p>
        </w:tc>
        <w:tc>
          <w:tcPr>
            <w:tcW w:w="1751" w:type="dxa"/>
            <w:tcBorders>
              <w:left w:val="single" w:sz="4" w:space="0" w:color="auto"/>
              <w:right w:val="single" w:sz="4" w:space="0" w:color="auto"/>
            </w:tcBorders>
            <w:vAlign w:val="center"/>
          </w:tcPr>
          <w:p w14:paraId="33FD10D9" w14:textId="1647B19B" w:rsidR="001A0C3B" w:rsidRDefault="00D14C3C" w:rsidP="001A0C3B">
            <w:pPr>
              <w:kinsoku w:val="0"/>
              <w:overflowPunct w:val="0"/>
              <w:autoSpaceDE w:val="0"/>
              <w:autoSpaceDN w:val="0"/>
              <w:jc w:val="center"/>
              <w:rPr>
                <w:sz w:val="21"/>
                <w:szCs w:val="21"/>
              </w:rPr>
            </w:pPr>
            <w:r>
              <w:rPr>
                <w:rFonts w:hint="eastAsia"/>
                <w:sz w:val="21"/>
                <w:szCs w:val="21"/>
              </w:rPr>
              <w:t>基本目標５</w:t>
            </w:r>
          </w:p>
        </w:tc>
      </w:tr>
      <w:tr w:rsidR="00690A0C" w:rsidRPr="006F0E07" w14:paraId="73B3D7AE" w14:textId="77777777" w:rsidTr="00E33E96">
        <w:trPr>
          <w:jc w:val="right"/>
        </w:trPr>
        <w:tc>
          <w:tcPr>
            <w:tcW w:w="1077" w:type="dxa"/>
            <w:vAlign w:val="center"/>
          </w:tcPr>
          <w:p w14:paraId="7C222880" w14:textId="0340DDE0"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4578BAF9" w14:textId="14103DAF" w:rsidR="00690A0C" w:rsidRDefault="00690A0C" w:rsidP="001A0C3B">
            <w:pPr>
              <w:rPr>
                <w:sz w:val="18"/>
                <w:szCs w:val="18"/>
              </w:rPr>
            </w:pPr>
            <w:r>
              <w:rPr>
                <w:rFonts w:hint="eastAsia"/>
                <w:sz w:val="18"/>
                <w:szCs w:val="18"/>
              </w:rPr>
              <w:t>NPO団体数</w:t>
            </w:r>
          </w:p>
        </w:tc>
        <w:tc>
          <w:tcPr>
            <w:tcW w:w="1305" w:type="dxa"/>
            <w:vAlign w:val="center"/>
          </w:tcPr>
          <w:p w14:paraId="43A9C1B1" w14:textId="2E583CB3" w:rsidR="00690A0C" w:rsidRPr="00B03B4C" w:rsidRDefault="00615107" w:rsidP="001A0C3B">
            <w:pPr>
              <w:kinsoku w:val="0"/>
              <w:wordWrap w:val="0"/>
              <w:overflowPunct w:val="0"/>
              <w:autoSpaceDE w:val="0"/>
              <w:autoSpaceDN w:val="0"/>
              <w:jc w:val="right"/>
              <w:rPr>
                <w:sz w:val="18"/>
                <w:szCs w:val="21"/>
              </w:rPr>
            </w:pPr>
            <w:r>
              <w:rPr>
                <w:sz w:val="18"/>
                <w:szCs w:val="21"/>
              </w:rPr>
              <w:t>4団体</w:t>
            </w:r>
          </w:p>
        </w:tc>
        <w:tc>
          <w:tcPr>
            <w:tcW w:w="1304" w:type="dxa"/>
            <w:vAlign w:val="center"/>
          </w:tcPr>
          <w:p w14:paraId="627877F8" w14:textId="425A718B" w:rsidR="00690A0C" w:rsidRDefault="00690A0C" w:rsidP="001A0C3B">
            <w:pPr>
              <w:kinsoku w:val="0"/>
              <w:overflowPunct w:val="0"/>
              <w:autoSpaceDE w:val="0"/>
              <w:autoSpaceDN w:val="0"/>
              <w:jc w:val="right"/>
              <w:rPr>
                <w:sz w:val="18"/>
                <w:szCs w:val="18"/>
              </w:rPr>
            </w:pPr>
            <w:r>
              <w:rPr>
                <w:rFonts w:hint="eastAsia"/>
                <w:sz w:val="18"/>
                <w:szCs w:val="18"/>
              </w:rPr>
              <w:t>5団体</w:t>
            </w:r>
          </w:p>
        </w:tc>
        <w:tc>
          <w:tcPr>
            <w:tcW w:w="1751" w:type="dxa"/>
            <w:tcBorders>
              <w:left w:val="single" w:sz="4" w:space="0" w:color="auto"/>
              <w:right w:val="single" w:sz="4" w:space="0" w:color="auto"/>
            </w:tcBorders>
            <w:vAlign w:val="center"/>
          </w:tcPr>
          <w:p w14:paraId="429F48AC" w14:textId="6799587A"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1A0C3B" w:rsidRPr="006F0E07" w14:paraId="1900A88D" w14:textId="77777777" w:rsidTr="00A14721">
        <w:trPr>
          <w:jc w:val="right"/>
        </w:trPr>
        <w:tc>
          <w:tcPr>
            <w:tcW w:w="1077" w:type="dxa"/>
            <w:vAlign w:val="center"/>
          </w:tcPr>
          <w:p w14:paraId="2656A43F" w14:textId="1762EB55" w:rsidR="001A0C3B" w:rsidRDefault="001A0C3B"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64E7D0B6" w14:textId="19D5CC41" w:rsidR="001A0C3B" w:rsidRDefault="001A0C3B" w:rsidP="001A0C3B">
            <w:pPr>
              <w:rPr>
                <w:sz w:val="18"/>
                <w:szCs w:val="18"/>
              </w:rPr>
            </w:pPr>
            <w:r>
              <w:rPr>
                <w:rFonts w:hint="eastAsia"/>
                <w:sz w:val="18"/>
                <w:szCs w:val="18"/>
              </w:rPr>
              <w:t>まちづくりの計画策定への町民参加率</w:t>
            </w:r>
          </w:p>
        </w:tc>
        <w:tc>
          <w:tcPr>
            <w:tcW w:w="1305" w:type="dxa"/>
            <w:vAlign w:val="center"/>
          </w:tcPr>
          <w:p w14:paraId="2C3ECF6D" w14:textId="345546D7" w:rsidR="001A0C3B" w:rsidRPr="00B03B4C" w:rsidRDefault="001A0C3B" w:rsidP="001A0C3B">
            <w:pPr>
              <w:kinsoku w:val="0"/>
              <w:wordWrap w:val="0"/>
              <w:overflowPunct w:val="0"/>
              <w:autoSpaceDE w:val="0"/>
              <w:autoSpaceDN w:val="0"/>
              <w:jc w:val="right"/>
              <w:rPr>
                <w:sz w:val="18"/>
                <w:szCs w:val="21"/>
              </w:rPr>
            </w:pPr>
            <w:r w:rsidRPr="00B03B4C">
              <w:rPr>
                <w:sz w:val="18"/>
                <w:szCs w:val="21"/>
              </w:rPr>
              <w:t>100%</w:t>
            </w:r>
          </w:p>
        </w:tc>
        <w:tc>
          <w:tcPr>
            <w:tcW w:w="1304" w:type="dxa"/>
            <w:vAlign w:val="center"/>
          </w:tcPr>
          <w:p w14:paraId="00A8655D" w14:textId="0A4F78D2" w:rsidR="001A0C3B" w:rsidRDefault="001A0C3B" w:rsidP="001A0C3B">
            <w:pPr>
              <w:kinsoku w:val="0"/>
              <w:overflowPunct w:val="0"/>
              <w:autoSpaceDE w:val="0"/>
              <w:autoSpaceDN w:val="0"/>
              <w:jc w:val="right"/>
              <w:rPr>
                <w:sz w:val="18"/>
                <w:szCs w:val="18"/>
              </w:rPr>
            </w:pPr>
            <w:r>
              <w:rPr>
                <w:rFonts w:hint="eastAsia"/>
                <w:sz w:val="18"/>
                <w:szCs w:val="18"/>
              </w:rPr>
              <w:t>100％</w:t>
            </w:r>
          </w:p>
        </w:tc>
        <w:tc>
          <w:tcPr>
            <w:tcW w:w="1751" w:type="dxa"/>
            <w:tcBorders>
              <w:left w:val="single" w:sz="4" w:space="0" w:color="auto"/>
              <w:right w:val="single" w:sz="4" w:space="0" w:color="auto"/>
            </w:tcBorders>
            <w:vAlign w:val="center"/>
          </w:tcPr>
          <w:p w14:paraId="57454F51" w14:textId="688EE4AD" w:rsidR="001A0C3B" w:rsidRDefault="001A0C3B"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1FCD316F" w14:textId="77777777" w:rsidTr="00A14721">
        <w:trPr>
          <w:jc w:val="right"/>
        </w:trPr>
        <w:tc>
          <w:tcPr>
            <w:tcW w:w="1077" w:type="dxa"/>
            <w:vAlign w:val="center"/>
          </w:tcPr>
          <w:p w14:paraId="1B84CB21" w14:textId="5CB5C4B5" w:rsidR="00690A0C" w:rsidRDefault="00690A0C" w:rsidP="001A0C3B">
            <w:pPr>
              <w:kinsoku w:val="0"/>
              <w:wordWrap w:val="0"/>
              <w:overflowPunct w:val="0"/>
              <w:autoSpaceDE w:val="0"/>
              <w:autoSpaceDN w:val="0"/>
              <w:jc w:val="center"/>
              <w:rPr>
                <w:sz w:val="21"/>
                <w:szCs w:val="21"/>
              </w:rPr>
            </w:pPr>
            <w:r>
              <w:rPr>
                <w:rFonts w:hint="eastAsia"/>
                <w:sz w:val="21"/>
                <w:szCs w:val="21"/>
              </w:rPr>
              <w:lastRenderedPageBreak/>
              <w:t>カ</w:t>
            </w:r>
          </w:p>
        </w:tc>
        <w:tc>
          <w:tcPr>
            <w:tcW w:w="2943" w:type="dxa"/>
            <w:vAlign w:val="center"/>
          </w:tcPr>
          <w:p w14:paraId="50716F54" w14:textId="57C61D43" w:rsidR="00690A0C" w:rsidRDefault="00690A0C" w:rsidP="001A0C3B">
            <w:pPr>
              <w:rPr>
                <w:sz w:val="18"/>
                <w:szCs w:val="18"/>
              </w:rPr>
            </w:pPr>
            <w:r>
              <w:rPr>
                <w:rFonts w:hint="eastAsia"/>
                <w:sz w:val="18"/>
                <w:szCs w:val="18"/>
              </w:rPr>
              <w:t>年間2回以上の職員研修受講率</w:t>
            </w:r>
          </w:p>
        </w:tc>
        <w:tc>
          <w:tcPr>
            <w:tcW w:w="1305" w:type="dxa"/>
            <w:vAlign w:val="center"/>
          </w:tcPr>
          <w:p w14:paraId="2AC8C827" w14:textId="2C822D04" w:rsidR="00690A0C" w:rsidRPr="00B03B4C" w:rsidRDefault="00615107" w:rsidP="001A0C3B">
            <w:pPr>
              <w:kinsoku w:val="0"/>
              <w:wordWrap w:val="0"/>
              <w:overflowPunct w:val="0"/>
              <w:autoSpaceDE w:val="0"/>
              <w:autoSpaceDN w:val="0"/>
              <w:jc w:val="right"/>
              <w:rPr>
                <w:sz w:val="18"/>
                <w:szCs w:val="21"/>
              </w:rPr>
            </w:pPr>
            <w:r>
              <w:rPr>
                <w:sz w:val="18"/>
                <w:szCs w:val="21"/>
              </w:rPr>
              <w:t>71.6%</w:t>
            </w:r>
          </w:p>
        </w:tc>
        <w:tc>
          <w:tcPr>
            <w:tcW w:w="1304" w:type="dxa"/>
            <w:vAlign w:val="center"/>
          </w:tcPr>
          <w:p w14:paraId="73B34373" w14:textId="433BDF85" w:rsidR="00690A0C" w:rsidRDefault="00690A0C" w:rsidP="001A0C3B">
            <w:pPr>
              <w:kinsoku w:val="0"/>
              <w:overflowPunct w:val="0"/>
              <w:autoSpaceDE w:val="0"/>
              <w:autoSpaceDN w:val="0"/>
              <w:jc w:val="right"/>
              <w:rPr>
                <w:sz w:val="18"/>
                <w:szCs w:val="18"/>
              </w:rPr>
            </w:pPr>
            <w:r>
              <w:rPr>
                <w:rFonts w:hint="eastAsia"/>
                <w:sz w:val="18"/>
                <w:szCs w:val="18"/>
              </w:rPr>
              <w:t>100%</w:t>
            </w:r>
          </w:p>
        </w:tc>
        <w:tc>
          <w:tcPr>
            <w:tcW w:w="1751" w:type="dxa"/>
            <w:tcBorders>
              <w:left w:val="single" w:sz="4" w:space="0" w:color="auto"/>
              <w:right w:val="single" w:sz="4" w:space="0" w:color="auto"/>
            </w:tcBorders>
            <w:vAlign w:val="center"/>
          </w:tcPr>
          <w:p w14:paraId="3F2F9753" w14:textId="7DBAC2F5"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39215469" w14:textId="77777777" w:rsidTr="008E4BDC">
        <w:trPr>
          <w:jc w:val="right"/>
        </w:trPr>
        <w:tc>
          <w:tcPr>
            <w:tcW w:w="1077" w:type="dxa"/>
            <w:vAlign w:val="center"/>
          </w:tcPr>
          <w:p w14:paraId="7C42B4F2" w14:textId="44483802"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2624B049" w14:textId="589905CA" w:rsidR="00690A0C" w:rsidRDefault="00690A0C" w:rsidP="001A0C3B">
            <w:pPr>
              <w:rPr>
                <w:sz w:val="18"/>
                <w:szCs w:val="18"/>
              </w:rPr>
            </w:pPr>
            <w:r>
              <w:rPr>
                <w:rFonts w:hint="eastAsia"/>
                <w:sz w:val="18"/>
                <w:szCs w:val="18"/>
              </w:rPr>
              <w:t>人事評価における目標達成職員の割合</w:t>
            </w:r>
          </w:p>
        </w:tc>
        <w:tc>
          <w:tcPr>
            <w:tcW w:w="1305" w:type="dxa"/>
            <w:vAlign w:val="center"/>
          </w:tcPr>
          <w:p w14:paraId="688BAA79" w14:textId="666F9618" w:rsidR="00690A0C" w:rsidRPr="00B03B4C" w:rsidRDefault="00615107" w:rsidP="001A0C3B">
            <w:pPr>
              <w:kinsoku w:val="0"/>
              <w:wordWrap w:val="0"/>
              <w:overflowPunct w:val="0"/>
              <w:autoSpaceDE w:val="0"/>
              <w:autoSpaceDN w:val="0"/>
              <w:jc w:val="right"/>
              <w:rPr>
                <w:sz w:val="18"/>
                <w:szCs w:val="21"/>
              </w:rPr>
            </w:pPr>
            <w:r>
              <w:rPr>
                <w:sz w:val="18"/>
                <w:szCs w:val="21"/>
              </w:rPr>
              <w:t>96.7%</w:t>
            </w:r>
          </w:p>
        </w:tc>
        <w:tc>
          <w:tcPr>
            <w:tcW w:w="1304" w:type="dxa"/>
            <w:vAlign w:val="center"/>
          </w:tcPr>
          <w:p w14:paraId="5117C883" w14:textId="0150E5B2" w:rsidR="00690A0C" w:rsidRDefault="00690A0C" w:rsidP="001A0C3B">
            <w:pPr>
              <w:kinsoku w:val="0"/>
              <w:overflowPunct w:val="0"/>
              <w:autoSpaceDE w:val="0"/>
              <w:autoSpaceDN w:val="0"/>
              <w:jc w:val="right"/>
              <w:rPr>
                <w:sz w:val="18"/>
                <w:szCs w:val="18"/>
              </w:rPr>
            </w:pPr>
            <w:r>
              <w:rPr>
                <w:rFonts w:hint="eastAsia"/>
                <w:sz w:val="18"/>
                <w:szCs w:val="18"/>
              </w:rPr>
              <w:t>100%</w:t>
            </w:r>
          </w:p>
        </w:tc>
        <w:tc>
          <w:tcPr>
            <w:tcW w:w="1751" w:type="dxa"/>
            <w:tcBorders>
              <w:left w:val="single" w:sz="4" w:space="0" w:color="auto"/>
              <w:bottom w:val="single" w:sz="4" w:space="0" w:color="auto"/>
              <w:right w:val="single" w:sz="4" w:space="0" w:color="auto"/>
            </w:tcBorders>
            <w:vAlign w:val="center"/>
          </w:tcPr>
          <w:p w14:paraId="18741A4A" w14:textId="00D623F3"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532E721A" w14:textId="77777777" w:rsidTr="008E4BDC">
        <w:trPr>
          <w:jc w:val="right"/>
        </w:trPr>
        <w:tc>
          <w:tcPr>
            <w:tcW w:w="1077" w:type="dxa"/>
            <w:vAlign w:val="center"/>
          </w:tcPr>
          <w:p w14:paraId="3F7265E1" w14:textId="21997FEB"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22BB3B63" w14:textId="634BD9D4" w:rsidR="00690A0C" w:rsidRDefault="00690A0C" w:rsidP="001A0C3B">
            <w:pPr>
              <w:rPr>
                <w:sz w:val="18"/>
                <w:szCs w:val="18"/>
              </w:rPr>
            </w:pPr>
            <w:r>
              <w:rPr>
                <w:rFonts w:hint="eastAsia"/>
                <w:sz w:val="18"/>
                <w:szCs w:val="18"/>
              </w:rPr>
              <w:t>情報通信技術を導入した業務数</w:t>
            </w:r>
          </w:p>
        </w:tc>
        <w:tc>
          <w:tcPr>
            <w:tcW w:w="1305" w:type="dxa"/>
            <w:vAlign w:val="center"/>
          </w:tcPr>
          <w:p w14:paraId="03E205DB" w14:textId="304E1B84" w:rsidR="00690A0C" w:rsidRPr="00B03B4C" w:rsidRDefault="00615107" w:rsidP="001A0C3B">
            <w:pPr>
              <w:kinsoku w:val="0"/>
              <w:wordWrap w:val="0"/>
              <w:overflowPunct w:val="0"/>
              <w:autoSpaceDE w:val="0"/>
              <w:autoSpaceDN w:val="0"/>
              <w:jc w:val="right"/>
              <w:rPr>
                <w:sz w:val="18"/>
                <w:szCs w:val="21"/>
              </w:rPr>
            </w:pPr>
            <w:r>
              <w:rPr>
                <w:sz w:val="18"/>
                <w:szCs w:val="21"/>
              </w:rPr>
              <w:t>7件</w:t>
            </w:r>
          </w:p>
        </w:tc>
        <w:tc>
          <w:tcPr>
            <w:tcW w:w="1304" w:type="dxa"/>
            <w:vAlign w:val="center"/>
          </w:tcPr>
          <w:p w14:paraId="11076194" w14:textId="2AC98A10" w:rsidR="00690A0C" w:rsidRDefault="00690A0C" w:rsidP="001A0C3B">
            <w:pPr>
              <w:kinsoku w:val="0"/>
              <w:overflowPunct w:val="0"/>
              <w:autoSpaceDE w:val="0"/>
              <w:autoSpaceDN w:val="0"/>
              <w:jc w:val="right"/>
              <w:rPr>
                <w:sz w:val="18"/>
                <w:szCs w:val="18"/>
              </w:rPr>
            </w:pPr>
            <w:r>
              <w:rPr>
                <w:rFonts w:hint="eastAsia"/>
                <w:sz w:val="18"/>
                <w:szCs w:val="18"/>
              </w:rPr>
              <w:t>9件</w:t>
            </w:r>
          </w:p>
        </w:tc>
        <w:tc>
          <w:tcPr>
            <w:tcW w:w="1751" w:type="dxa"/>
            <w:tcBorders>
              <w:left w:val="single" w:sz="4" w:space="0" w:color="auto"/>
              <w:bottom w:val="single" w:sz="4" w:space="0" w:color="auto"/>
              <w:right w:val="single" w:sz="4" w:space="0" w:color="auto"/>
            </w:tcBorders>
            <w:vAlign w:val="center"/>
          </w:tcPr>
          <w:p w14:paraId="63371506" w14:textId="322DC6F8"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50FB152E" w14:textId="77777777" w:rsidTr="00A14721">
        <w:trPr>
          <w:jc w:val="right"/>
        </w:trPr>
        <w:tc>
          <w:tcPr>
            <w:tcW w:w="1077" w:type="dxa"/>
            <w:vAlign w:val="center"/>
          </w:tcPr>
          <w:p w14:paraId="02ACD75E" w14:textId="18CD1006"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3BCEEBD1" w14:textId="3CF88E55" w:rsidR="00690A0C" w:rsidRDefault="00690A0C" w:rsidP="001A0C3B">
            <w:pPr>
              <w:rPr>
                <w:sz w:val="18"/>
                <w:szCs w:val="18"/>
              </w:rPr>
            </w:pPr>
            <w:r>
              <w:rPr>
                <w:rFonts w:hint="eastAsia"/>
                <w:sz w:val="18"/>
                <w:szCs w:val="18"/>
              </w:rPr>
              <w:t>経常収支比率</w:t>
            </w:r>
          </w:p>
        </w:tc>
        <w:tc>
          <w:tcPr>
            <w:tcW w:w="1305" w:type="dxa"/>
            <w:vAlign w:val="center"/>
          </w:tcPr>
          <w:p w14:paraId="0C399363" w14:textId="282F7D1B" w:rsidR="00690A0C" w:rsidRPr="00B03B4C" w:rsidRDefault="00615107" w:rsidP="001A0C3B">
            <w:pPr>
              <w:kinsoku w:val="0"/>
              <w:wordWrap w:val="0"/>
              <w:overflowPunct w:val="0"/>
              <w:autoSpaceDE w:val="0"/>
              <w:autoSpaceDN w:val="0"/>
              <w:jc w:val="right"/>
              <w:rPr>
                <w:sz w:val="18"/>
                <w:szCs w:val="21"/>
              </w:rPr>
            </w:pPr>
            <w:r>
              <w:rPr>
                <w:sz w:val="18"/>
                <w:szCs w:val="21"/>
              </w:rPr>
              <w:t>86.1</w:t>
            </w:r>
          </w:p>
        </w:tc>
        <w:tc>
          <w:tcPr>
            <w:tcW w:w="1304" w:type="dxa"/>
            <w:vAlign w:val="center"/>
          </w:tcPr>
          <w:p w14:paraId="17D7FB02" w14:textId="4B83469E" w:rsidR="00690A0C" w:rsidRDefault="00690A0C" w:rsidP="001A0C3B">
            <w:pPr>
              <w:kinsoku w:val="0"/>
              <w:overflowPunct w:val="0"/>
              <w:autoSpaceDE w:val="0"/>
              <w:autoSpaceDN w:val="0"/>
              <w:jc w:val="right"/>
              <w:rPr>
                <w:sz w:val="18"/>
                <w:szCs w:val="18"/>
              </w:rPr>
            </w:pPr>
            <w:r>
              <w:rPr>
                <w:rFonts w:hint="eastAsia"/>
                <w:sz w:val="18"/>
                <w:szCs w:val="18"/>
              </w:rPr>
              <w:t>90%以下</w:t>
            </w:r>
          </w:p>
        </w:tc>
        <w:tc>
          <w:tcPr>
            <w:tcW w:w="1751" w:type="dxa"/>
            <w:tcBorders>
              <w:left w:val="single" w:sz="4" w:space="0" w:color="auto"/>
              <w:right w:val="single" w:sz="4" w:space="0" w:color="auto"/>
            </w:tcBorders>
            <w:vAlign w:val="center"/>
          </w:tcPr>
          <w:p w14:paraId="53C53E7D" w14:textId="2136D996"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5E5106A1" w14:textId="77777777" w:rsidTr="008E4BDC">
        <w:trPr>
          <w:jc w:val="right"/>
        </w:trPr>
        <w:tc>
          <w:tcPr>
            <w:tcW w:w="1077" w:type="dxa"/>
            <w:vAlign w:val="center"/>
          </w:tcPr>
          <w:p w14:paraId="6F52FF63" w14:textId="0DEC6BC2"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5E1C5E31" w14:textId="40F83CEE" w:rsidR="00690A0C" w:rsidRDefault="00690A0C" w:rsidP="001A0C3B">
            <w:pPr>
              <w:rPr>
                <w:sz w:val="18"/>
                <w:szCs w:val="18"/>
              </w:rPr>
            </w:pPr>
            <w:r>
              <w:rPr>
                <w:rFonts w:hint="eastAsia"/>
                <w:sz w:val="18"/>
                <w:szCs w:val="18"/>
              </w:rPr>
              <w:t>健全化判断比率</w:t>
            </w:r>
          </w:p>
        </w:tc>
        <w:tc>
          <w:tcPr>
            <w:tcW w:w="1305" w:type="dxa"/>
            <w:vAlign w:val="center"/>
          </w:tcPr>
          <w:p w14:paraId="29DCB7D0" w14:textId="0FE03C0D" w:rsidR="00690A0C" w:rsidRDefault="00615107" w:rsidP="001A0C3B">
            <w:pPr>
              <w:kinsoku w:val="0"/>
              <w:wordWrap w:val="0"/>
              <w:overflowPunct w:val="0"/>
              <w:autoSpaceDE w:val="0"/>
              <w:autoSpaceDN w:val="0"/>
              <w:jc w:val="right"/>
              <w:rPr>
                <w:sz w:val="18"/>
                <w:szCs w:val="21"/>
              </w:rPr>
            </w:pPr>
            <w:r>
              <w:rPr>
                <w:sz w:val="18"/>
                <w:szCs w:val="21"/>
              </w:rPr>
              <w:t>10.7%</w:t>
            </w:r>
            <w:r w:rsidRPr="00690A0C">
              <w:rPr>
                <w:rFonts w:hint="eastAsia"/>
                <w:sz w:val="18"/>
                <w:szCs w:val="18"/>
              </w:rPr>
              <w:t>(実質</w:t>
            </w:r>
            <w:r w:rsidRPr="003A7A14">
              <w:rPr>
                <w:rFonts w:hint="eastAsia"/>
                <w:sz w:val="18"/>
                <w:szCs w:val="18"/>
              </w:rPr>
              <w:t>公債費比率)</w:t>
            </w:r>
          </w:p>
          <w:p w14:paraId="015666EE" w14:textId="2EF6CC77" w:rsidR="00615107" w:rsidRPr="00B03B4C" w:rsidRDefault="00615107" w:rsidP="00A14721">
            <w:pPr>
              <w:kinsoku w:val="0"/>
              <w:overflowPunct w:val="0"/>
              <w:autoSpaceDE w:val="0"/>
              <w:autoSpaceDN w:val="0"/>
              <w:jc w:val="right"/>
              <w:rPr>
                <w:sz w:val="18"/>
                <w:szCs w:val="21"/>
              </w:rPr>
            </w:pPr>
            <w:r>
              <w:rPr>
                <w:sz w:val="18"/>
                <w:szCs w:val="21"/>
              </w:rPr>
              <w:t>129.0%</w:t>
            </w:r>
            <w:r w:rsidRPr="003A7A14">
              <w:rPr>
                <w:sz w:val="18"/>
                <w:szCs w:val="18"/>
              </w:rPr>
              <w:t>(将来負担比率)</w:t>
            </w:r>
          </w:p>
        </w:tc>
        <w:tc>
          <w:tcPr>
            <w:tcW w:w="1304" w:type="dxa"/>
            <w:vAlign w:val="center"/>
          </w:tcPr>
          <w:p w14:paraId="0CE95D7C" w14:textId="77777777" w:rsidR="00690A0C" w:rsidRPr="009D0310" w:rsidRDefault="00690A0C" w:rsidP="001A0C3B">
            <w:pPr>
              <w:kinsoku w:val="0"/>
              <w:overflowPunct w:val="0"/>
              <w:autoSpaceDE w:val="0"/>
              <w:autoSpaceDN w:val="0"/>
              <w:jc w:val="right"/>
              <w:rPr>
                <w:sz w:val="18"/>
                <w:szCs w:val="18"/>
              </w:rPr>
            </w:pPr>
            <w:r w:rsidRPr="00690A0C">
              <w:rPr>
                <w:rFonts w:hint="eastAsia"/>
                <w:sz w:val="18"/>
                <w:szCs w:val="18"/>
              </w:rPr>
              <w:t>15%以下(実質</w:t>
            </w:r>
            <w:r w:rsidRPr="00F9301A">
              <w:rPr>
                <w:rFonts w:hint="eastAsia"/>
                <w:sz w:val="18"/>
                <w:szCs w:val="18"/>
              </w:rPr>
              <w:t>公債費比率)</w:t>
            </w:r>
          </w:p>
          <w:p w14:paraId="6AB765DD" w14:textId="5EE2B6B8" w:rsidR="00690A0C" w:rsidRPr="00690A0C" w:rsidRDefault="00690A0C" w:rsidP="001A0C3B">
            <w:pPr>
              <w:kinsoku w:val="0"/>
              <w:overflowPunct w:val="0"/>
              <w:autoSpaceDE w:val="0"/>
              <w:autoSpaceDN w:val="0"/>
              <w:jc w:val="right"/>
              <w:rPr>
                <w:sz w:val="18"/>
                <w:szCs w:val="18"/>
              </w:rPr>
            </w:pPr>
            <w:r w:rsidRPr="009D0310">
              <w:rPr>
                <w:sz w:val="18"/>
                <w:szCs w:val="18"/>
              </w:rPr>
              <w:t>150%以下</w:t>
            </w:r>
            <w:r w:rsidRPr="00690A0C">
              <w:rPr>
                <w:sz w:val="18"/>
                <w:szCs w:val="18"/>
              </w:rPr>
              <w:t>(将来負担比率)</w:t>
            </w:r>
          </w:p>
        </w:tc>
        <w:tc>
          <w:tcPr>
            <w:tcW w:w="1751" w:type="dxa"/>
            <w:tcBorders>
              <w:left w:val="single" w:sz="4" w:space="0" w:color="auto"/>
              <w:bottom w:val="single" w:sz="4" w:space="0" w:color="auto"/>
              <w:right w:val="single" w:sz="4" w:space="0" w:color="auto"/>
            </w:tcBorders>
            <w:vAlign w:val="center"/>
          </w:tcPr>
          <w:p w14:paraId="18CBD257" w14:textId="50460507"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1FBB74E4" w14:textId="77777777" w:rsidTr="008E4BDC">
        <w:trPr>
          <w:jc w:val="right"/>
        </w:trPr>
        <w:tc>
          <w:tcPr>
            <w:tcW w:w="1077" w:type="dxa"/>
            <w:vAlign w:val="center"/>
          </w:tcPr>
          <w:p w14:paraId="6A3A6627" w14:textId="41EEA015"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5D6DC3FA" w14:textId="7E589896" w:rsidR="00690A0C" w:rsidRDefault="00690A0C" w:rsidP="001A0C3B">
            <w:pPr>
              <w:rPr>
                <w:sz w:val="18"/>
                <w:szCs w:val="18"/>
              </w:rPr>
            </w:pPr>
            <w:r>
              <w:rPr>
                <w:rFonts w:hint="eastAsia"/>
                <w:sz w:val="18"/>
                <w:szCs w:val="18"/>
              </w:rPr>
              <w:t>地方債現在高</w:t>
            </w:r>
          </w:p>
        </w:tc>
        <w:tc>
          <w:tcPr>
            <w:tcW w:w="1305" w:type="dxa"/>
            <w:vAlign w:val="center"/>
          </w:tcPr>
          <w:p w14:paraId="5704378B" w14:textId="7CAE9D69" w:rsidR="00690A0C" w:rsidRPr="00B03B4C" w:rsidRDefault="00615107" w:rsidP="001A0C3B">
            <w:pPr>
              <w:kinsoku w:val="0"/>
              <w:wordWrap w:val="0"/>
              <w:overflowPunct w:val="0"/>
              <w:autoSpaceDE w:val="0"/>
              <w:autoSpaceDN w:val="0"/>
              <w:jc w:val="right"/>
              <w:rPr>
                <w:sz w:val="18"/>
                <w:szCs w:val="21"/>
              </w:rPr>
            </w:pPr>
            <w:r>
              <w:rPr>
                <w:sz w:val="18"/>
                <w:szCs w:val="21"/>
              </w:rPr>
              <w:t>283.5億円</w:t>
            </w:r>
          </w:p>
        </w:tc>
        <w:tc>
          <w:tcPr>
            <w:tcW w:w="1304" w:type="dxa"/>
            <w:vAlign w:val="center"/>
          </w:tcPr>
          <w:p w14:paraId="57D3B4A6" w14:textId="08B7ADC7" w:rsidR="00690A0C" w:rsidRDefault="00690A0C" w:rsidP="001A0C3B">
            <w:pPr>
              <w:kinsoku w:val="0"/>
              <w:overflowPunct w:val="0"/>
              <w:autoSpaceDE w:val="0"/>
              <w:autoSpaceDN w:val="0"/>
              <w:jc w:val="right"/>
              <w:rPr>
                <w:sz w:val="18"/>
                <w:szCs w:val="18"/>
              </w:rPr>
            </w:pPr>
            <w:r>
              <w:rPr>
                <w:rFonts w:hint="eastAsia"/>
                <w:sz w:val="18"/>
                <w:szCs w:val="18"/>
              </w:rPr>
              <w:t>250億円以下</w:t>
            </w:r>
          </w:p>
        </w:tc>
        <w:tc>
          <w:tcPr>
            <w:tcW w:w="1751" w:type="dxa"/>
            <w:tcBorders>
              <w:left w:val="single" w:sz="4" w:space="0" w:color="auto"/>
              <w:bottom w:val="single" w:sz="4" w:space="0" w:color="auto"/>
              <w:right w:val="single" w:sz="4" w:space="0" w:color="auto"/>
            </w:tcBorders>
            <w:vAlign w:val="center"/>
          </w:tcPr>
          <w:p w14:paraId="6FC62662" w14:textId="293BC236"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3351FEAD" w14:textId="77777777" w:rsidTr="008E4BDC">
        <w:trPr>
          <w:jc w:val="right"/>
        </w:trPr>
        <w:tc>
          <w:tcPr>
            <w:tcW w:w="1077" w:type="dxa"/>
            <w:vAlign w:val="center"/>
          </w:tcPr>
          <w:p w14:paraId="1055C784" w14:textId="7A801EB7"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45D3CF32" w14:textId="20A47093" w:rsidR="00690A0C" w:rsidRDefault="00690A0C" w:rsidP="001A0C3B">
            <w:pPr>
              <w:rPr>
                <w:sz w:val="18"/>
                <w:szCs w:val="18"/>
              </w:rPr>
            </w:pPr>
            <w:r>
              <w:rPr>
                <w:rFonts w:hint="eastAsia"/>
                <w:sz w:val="18"/>
                <w:szCs w:val="18"/>
              </w:rPr>
              <w:t>積立金現在高</w:t>
            </w:r>
          </w:p>
        </w:tc>
        <w:tc>
          <w:tcPr>
            <w:tcW w:w="1305" w:type="dxa"/>
            <w:vAlign w:val="center"/>
          </w:tcPr>
          <w:p w14:paraId="69C08C80" w14:textId="2CAE48E7" w:rsidR="00690A0C" w:rsidRPr="00B03B4C" w:rsidRDefault="00615107" w:rsidP="001A0C3B">
            <w:pPr>
              <w:kinsoku w:val="0"/>
              <w:wordWrap w:val="0"/>
              <w:overflowPunct w:val="0"/>
              <w:autoSpaceDE w:val="0"/>
              <w:autoSpaceDN w:val="0"/>
              <w:jc w:val="right"/>
              <w:rPr>
                <w:sz w:val="18"/>
                <w:szCs w:val="21"/>
              </w:rPr>
            </w:pPr>
            <w:r>
              <w:rPr>
                <w:sz w:val="18"/>
                <w:szCs w:val="21"/>
              </w:rPr>
              <w:t>50.7億円</w:t>
            </w:r>
          </w:p>
        </w:tc>
        <w:tc>
          <w:tcPr>
            <w:tcW w:w="1304" w:type="dxa"/>
            <w:vAlign w:val="center"/>
          </w:tcPr>
          <w:p w14:paraId="1ADAF474" w14:textId="1A3E8471" w:rsidR="00690A0C" w:rsidRDefault="00690A0C" w:rsidP="001A0C3B">
            <w:pPr>
              <w:kinsoku w:val="0"/>
              <w:overflowPunct w:val="0"/>
              <w:autoSpaceDE w:val="0"/>
              <w:autoSpaceDN w:val="0"/>
              <w:jc w:val="right"/>
              <w:rPr>
                <w:sz w:val="18"/>
                <w:szCs w:val="18"/>
              </w:rPr>
            </w:pPr>
            <w:r>
              <w:rPr>
                <w:rFonts w:hint="eastAsia"/>
                <w:sz w:val="18"/>
                <w:szCs w:val="18"/>
              </w:rPr>
              <w:t>30億円以上</w:t>
            </w:r>
          </w:p>
        </w:tc>
        <w:tc>
          <w:tcPr>
            <w:tcW w:w="1751" w:type="dxa"/>
            <w:tcBorders>
              <w:left w:val="single" w:sz="4" w:space="0" w:color="auto"/>
              <w:bottom w:val="single" w:sz="4" w:space="0" w:color="auto"/>
              <w:right w:val="single" w:sz="4" w:space="0" w:color="auto"/>
            </w:tcBorders>
            <w:vAlign w:val="center"/>
          </w:tcPr>
          <w:p w14:paraId="5CE0B379" w14:textId="7496598C"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3A329C79" w14:textId="77777777" w:rsidTr="008E4BDC">
        <w:trPr>
          <w:jc w:val="right"/>
        </w:trPr>
        <w:tc>
          <w:tcPr>
            <w:tcW w:w="1077" w:type="dxa"/>
            <w:vAlign w:val="center"/>
          </w:tcPr>
          <w:p w14:paraId="769AC6BE" w14:textId="20275190"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2AC76162" w14:textId="6B73A71C" w:rsidR="00690A0C" w:rsidRDefault="00690A0C" w:rsidP="001A0C3B">
            <w:pPr>
              <w:rPr>
                <w:sz w:val="18"/>
                <w:szCs w:val="18"/>
              </w:rPr>
            </w:pPr>
            <w:r>
              <w:rPr>
                <w:rFonts w:hint="eastAsia"/>
                <w:sz w:val="18"/>
                <w:szCs w:val="18"/>
              </w:rPr>
              <w:t>ふるさと納税額</w:t>
            </w:r>
          </w:p>
        </w:tc>
        <w:tc>
          <w:tcPr>
            <w:tcW w:w="1305" w:type="dxa"/>
            <w:vAlign w:val="center"/>
          </w:tcPr>
          <w:p w14:paraId="3DEFB7E8" w14:textId="7EE92DD1" w:rsidR="00690A0C" w:rsidRPr="00B03B4C" w:rsidRDefault="00615107" w:rsidP="001A0C3B">
            <w:pPr>
              <w:kinsoku w:val="0"/>
              <w:wordWrap w:val="0"/>
              <w:overflowPunct w:val="0"/>
              <w:autoSpaceDE w:val="0"/>
              <w:autoSpaceDN w:val="0"/>
              <w:jc w:val="right"/>
              <w:rPr>
                <w:sz w:val="18"/>
                <w:szCs w:val="21"/>
              </w:rPr>
            </w:pPr>
            <w:r>
              <w:rPr>
                <w:sz w:val="16"/>
                <w:szCs w:val="21"/>
              </w:rPr>
              <w:t>51,301</w:t>
            </w:r>
            <w:r w:rsidRPr="00A14721">
              <w:rPr>
                <w:sz w:val="16"/>
                <w:szCs w:val="21"/>
              </w:rPr>
              <w:t>千円/年</w:t>
            </w:r>
          </w:p>
        </w:tc>
        <w:tc>
          <w:tcPr>
            <w:tcW w:w="1304" w:type="dxa"/>
            <w:vAlign w:val="center"/>
          </w:tcPr>
          <w:p w14:paraId="306F07D0" w14:textId="67FBF705" w:rsidR="00690A0C" w:rsidRDefault="00C13EF3" w:rsidP="001A0C3B">
            <w:pPr>
              <w:kinsoku w:val="0"/>
              <w:overflowPunct w:val="0"/>
              <w:autoSpaceDE w:val="0"/>
              <w:autoSpaceDN w:val="0"/>
              <w:jc w:val="right"/>
              <w:rPr>
                <w:sz w:val="18"/>
                <w:szCs w:val="18"/>
              </w:rPr>
            </w:pPr>
            <w:r>
              <w:rPr>
                <w:sz w:val="16"/>
                <w:szCs w:val="18"/>
              </w:rPr>
              <w:t>8</w:t>
            </w:r>
            <w:r w:rsidR="00690A0C" w:rsidRPr="00A14721">
              <w:rPr>
                <w:sz w:val="16"/>
                <w:szCs w:val="18"/>
              </w:rPr>
              <w:t>0,000千円/年</w:t>
            </w:r>
          </w:p>
        </w:tc>
        <w:tc>
          <w:tcPr>
            <w:tcW w:w="1751" w:type="dxa"/>
            <w:tcBorders>
              <w:left w:val="single" w:sz="4" w:space="0" w:color="auto"/>
              <w:bottom w:val="single" w:sz="4" w:space="0" w:color="auto"/>
              <w:right w:val="single" w:sz="4" w:space="0" w:color="auto"/>
            </w:tcBorders>
            <w:vAlign w:val="center"/>
          </w:tcPr>
          <w:p w14:paraId="2E8B89CF" w14:textId="46F63816"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229DA296" w14:textId="77777777" w:rsidTr="008E4BDC">
        <w:trPr>
          <w:jc w:val="right"/>
        </w:trPr>
        <w:tc>
          <w:tcPr>
            <w:tcW w:w="1077" w:type="dxa"/>
            <w:vAlign w:val="center"/>
          </w:tcPr>
          <w:p w14:paraId="026147A4" w14:textId="1F70B730"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690614E6" w14:textId="293F108A" w:rsidR="00690A0C" w:rsidRDefault="00690A0C" w:rsidP="001A0C3B">
            <w:pPr>
              <w:rPr>
                <w:sz w:val="18"/>
                <w:szCs w:val="18"/>
              </w:rPr>
            </w:pPr>
            <w:r>
              <w:rPr>
                <w:rFonts w:hint="eastAsia"/>
                <w:sz w:val="18"/>
                <w:szCs w:val="18"/>
              </w:rPr>
              <w:t>公共施設の集約化、譲渡・売却</w:t>
            </w:r>
            <w:r w:rsidR="00C2278C">
              <w:rPr>
                <w:rFonts w:hint="eastAsia"/>
                <w:sz w:val="18"/>
                <w:szCs w:val="18"/>
              </w:rPr>
              <w:t>、</w:t>
            </w:r>
            <w:r>
              <w:rPr>
                <w:sz w:val="18"/>
                <w:szCs w:val="18"/>
              </w:rPr>
              <w:t>廃止等の数</w:t>
            </w:r>
          </w:p>
        </w:tc>
        <w:tc>
          <w:tcPr>
            <w:tcW w:w="1305" w:type="dxa"/>
            <w:vAlign w:val="center"/>
          </w:tcPr>
          <w:p w14:paraId="295CAFD9" w14:textId="13DE2F59" w:rsidR="00690A0C" w:rsidRPr="00B03B4C" w:rsidRDefault="00615107" w:rsidP="001A0C3B">
            <w:pPr>
              <w:kinsoku w:val="0"/>
              <w:wordWrap w:val="0"/>
              <w:overflowPunct w:val="0"/>
              <w:autoSpaceDE w:val="0"/>
              <w:autoSpaceDN w:val="0"/>
              <w:jc w:val="right"/>
              <w:rPr>
                <w:sz w:val="18"/>
                <w:szCs w:val="21"/>
              </w:rPr>
            </w:pPr>
            <w:r>
              <w:rPr>
                <w:sz w:val="18"/>
                <w:szCs w:val="21"/>
              </w:rPr>
              <w:t>1施設</w:t>
            </w:r>
          </w:p>
        </w:tc>
        <w:tc>
          <w:tcPr>
            <w:tcW w:w="1304" w:type="dxa"/>
            <w:vAlign w:val="center"/>
          </w:tcPr>
          <w:p w14:paraId="63D2DEB6" w14:textId="7A2D913D" w:rsidR="00690A0C" w:rsidRDefault="00690A0C" w:rsidP="001A0C3B">
            <w:pPr>
              <w:kinsoku w:val="0"/>
              <w:overflowPunct w:val="0"/>
              <w:autoSpaceDE w:val="0"/>
              <w:autoSpaceDN w:val="0"/>
              <w:jc w:val="right"/>
              <w:rPr>
                <w:sz w:val="18"/>
                <w:szCs w:val="18"/>
              </w:rPr>
            </w:pPr>
            <w:r>
              <w:rPr>
                <w:rFonts w:hint="eastAsia"/>
                <w:sz w:val="18"/>
                <w:szCs w:val="18"/>
              </w:rPr>
              <w:t>5施設</w:t>
            </w:r>
          </w:p>
        </w:tc>
        <w:tc>
          <w:tcPr>
            <w:tcW w:w="1751" w:type="dxa"/>
            <w:tcBorders>
              <w:left w:val="single" w:sz="4" w:space="0" w:color="auto"/>
              <w:bottom w:val="single" w:sz="4" w:space="0" w:color="auto"/>
              <w:right w:val="single" w:sz="4" w:space="0" w:color="auto"/>
            </w:tcBorders>
            <w:vAlign w:val="center"/>
          </w:tcPr>
          <w:p w14:paraId="2BB6E5E1" w14:textId="6ED270F1"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r w:rsidR="00690A0C" w:rsidRPr="006F0E07" w14:paraId="2991BEDB" w14:textId="77777777" w:rsidTr="008E4BDC">
        <w:trPr>
          <w:jc w:val="right"/>
        </w:trPr>
        <w:tc>
          <w:tcPr>
            <w:tcW w:w="1077" w:type="dxa"/>
            <w:vAlign w:val="center"/>
          </w:tcPr>
          <w:p w14:paraId="58609DE8" w14:textId="423076EB" w:rsidR="00690A0C" w:rsidRDefault="00690A0C" w:rsidP="001A0C3B">
            <w:pPr>
              <w:kinsoku w:val="0"/>
              <w:wordWrap w:val="0"/>
              <w:overflowPunct w:val="0"/>
              <w:autoSpaceDE w:val="0"/>
              <w:autoSpaceDN w:val="0"/>
              <w:jc w:val="center"/>
              <w:rPr>
                <w:sz w:val="21"/>
                <w:szCs w:val="21"/>
              </w:rPr>
            </w:pPr>
            <w:r>
              <w:rPr>
                <w:rFonts w:hint="eastAsia"/>
                <w:sz w:val="21"/>
                <w:szCs w:val="21"/>
              </w:rPr>
              <w:t>カ</w:t>
            </w:r>
          </w:p>
        </w:tc>
        <w:tc>
          <w:tcPr>
            <w:tcW w:w="2943" w:type="dxa"/>
            <w:vAlign w:val="center"/>
          </w:tcPr>
          <w:p w14:paraId="0D96B583" w14:textId="421D26C0" w:rsidR="00690A0C" w:rsidRDefault="00690A0C" w:rsidP="001A0C3B">
            <w:pPr>
              <w:rPr>
                <w:sz w:val="18"/>
                <w:szCs w:val="18"/>
              </w:rPr>
            </w:pPr>
            <w:r>
              <w:rPr>
                <w:sz w:val="18"/>
                <w:szCs w:val="18"/>
              </w:rPr>
              <w:t>町税等の徴収率</w:t>
            </w:r>
          </w:p>
        </w:tc>
        <w:tc>
          <w:tcPr>
            <w:tcW w:w="1305" w:type="dxa"/>
            <w:vAlign w:val="center"/>
          </w:tcPr>
          <w:p w14:paraId="69BE091A" w14:textId="038D8B2B" w:rsidR="00690A0C" w:rsidRPr="00B03B4C" w:rsidRDefault="00615107" w:rsidP="001A0C3B">
            <w:pPr>
              <w:kinsoku w:val="0"/>
              <w:wordWrap w:val="0"/>
              <w:overflowPunct w:val="0"/>
              <w:autoSpaceDE w:val="0"/>
              <w:autoSpaceDN w:val="0"/>
              <w:jc w:val="right"/>
              <w:rPr>
                <w:sz w:val="18"/>
                <w:szCs w:val="21"/>
              </w:rPr>
            </w:pPr>
            <w:r>
              <w:rPr>
                <w:sz w:val="18"/>
                <w:szCs w:val="21"/>
              </w:rPr>
              <w:t>97.8%</w:t>
            </w:r>
          </w:p>
        </w:tc>
        <w:tc>
          <w:tcPr>
            <w:tcW w:w="1304" w:type="dxa"/>
            <w:vAlign w:val="center"/>
          </w:tcPr>
          <w:p w14:paraId="3A701239" w14:textId="235577D0" w:rsidR="00690A0C" w:rsidRDefault="00690A0C" w:rsidP="001A0C3B">
            <w:pPr>
              <w:kinsoku w:val="0"/>
              <w:overflowPunct w:val="0"/>
              <w:autoSpaceDE w:val="0"/>
              <w:autoSpaceDN w:val="0"/>
              <w:jc w:val="right"/>
              <w:rPr>
                <w:sz w:val="18"/>
                <w:szCs w:val="18"/>
              </w:rPr>
            </w:pPr>
            <w:r>
              <w:rPr>
                <w:rFonts w:hint="eastAsia"/>
                <w:sz w:val="18"/>
                <w:szCs w:val="18"/>
              </w:rPr>
              <w:t>99%以上</w:t>
            </w:r>
          </w:p>
        </w:tc>
        <w:tc>
          <w:tcPr>
            <w:tcW w:w="1751" w:type="dxa"/>
            <w:tcBorders>
              <w:left w:val="single" w:sz="4" w:space="0" w:color="auto"/>
              <w:bottom w:val="single" w:sz="4" w:space="0" w:color="auto"/>
              <w:right w:val="single" w:sz="4" w:space="0" w:color="auto"/>
            </w:tcBorders>
            <w:vAlign w:val="center"/>
          </w:tcPr>
          <w:p w14:paraId="7877DE22" w14:textId="1A43BC4C" w:rsidR="00690A0C" w:rsidRDefault="00D14C3C" w:rsidP="001A0C3B">
            <w:pPr>
              <w:kinsoku w:val="0"/>
              <w:overflowPunct w:val="0"/>
              <w:autoSpaceDE w:val="0"/>
              <w:autoSpaceDN w:val="0"/>
              <w:jc w:val="center"/>
              <w:rPr>
                <w:sz w:val="21"/>
                <w:szCs w:val="21"/>
              </w:rPr>
            </w:pPr>
            <w:r>
              <w:rPr>
                <w:rFonts w:hint="eastAsia"/>
                <w:sz w:val="21"/>
                <w:szCs w:val="21"/>
              </w:rPr>
              <w:t>基本目標６</w:t>
            </w:r>
          </w:p>
        </w:tc>
      </w:tr>
    </w:tbl>
    <w:p w14:paraId="1E6F546F" w14:textId="77777777" w:rsidR="00B34F2F" w:rsidRDefault="00B34F2F" w:rsidP="00394ED0">
      <w:pPr>
        <w:rPr>
          <w:rFonts w:ascii="ＭＳ ゴシック" w:eastAsia="ＭＳ ゴシック" w:hAnsi="ＭＳ ゴシック"/>
          <w:b/>
        </w:rPr>
      </w:pPr>
    </w:p>
    <w:p w14:paraId="178B9F25" w14:textId="4C878DCE" w:rsidR="00394ED0" w:rsidRDefault="00394ED0" w:rsidP="00394ED0">
      <w:pPr>
        <w:rPr>
          <w:rFonts w:ascii="ＭＳ ゴシック" w:eastAsia="ＭＳ ゴシック" w:hAnsi="ＭＳ ゴシック"/>
          <w:b/>
        </w:rPr>
      </w:pPr>
      <w:r w:rsidRPr="00C456EF">
        <w:rPr>
          <w:rFonts w:ascii="ＭＳ ゴシック" w:eastAsia="ＭＳ ゴシック" w:hAnsi="ＭＳ ゴシック" w:hint="eastAsia"/>
          <w:b/>
        </w:rPr>
        <w:t>５　地域再生を図るために行う事業</w:t>
      </w:r>
    </w:p>
    <w:p w14:paraId="4C4836CB" w14:textId="56EA0165" w:rsidR="009E22BC" w:rsidRDefault="009E22BC" w:rsidP="0016286F">
      <w:pPr>
        <w:ind w:firstLineChars="100" w:firstLine="241"/>
        <w:rPr>
          <w:rFonts w:ascii="ＭＳ ゴシック" w:eastAsia="ＭＳ ゴシック" w:hAnsi="ＭＳ ゴシック"/>
          <w:b/>
        </w:rPr>
      </w:pPr>
      <w:r>
        <w:rPr>
          <w:rFonts w:ascii="ＭＳ ゴシック" w:eastAsia="ＭＳ ゴシック" w:hAnsi="ＭＳ ゴシック" w:hint="eastAsia"/>
          <w:b/>
        </w:rPr>
        <w:t>５－１　全体の概要</w:t>
      </w:r>
    </w:p>
    <w:p w14:paraId="6A445662" w14:textId="160F26AD" w:rsidR="009E22BC" w:rsidRPr="00A94F05" w:rsidRDefault="009E22BC" w:rsidP="0016286F">
      <w:pPr>
        <w:ind w:firstLineChars="300" w:firstLine="720"/>
      </w:pPr>
      <w:r w:rsidRPr="00A94F05">
        <w:rPr>
          <w:rFonts w:hint="eastAsia"/>
        </w:rPr>
        <w:t>５－２のとおり。</w:t>
      </w:r>
    </w:p>
    <w:p w14:paraId="021390FB" w14:textId="45390C75" w:rsidR="009E22BC" w:rsidRDefault="009E22BC">
      <w:pPr>
        <w:rPr>
          <w:rFonts w:ascii="ＭＳ ゴシック" w:eastAsia="ＭＳ ゴシック" w:hAnsi="ＭＳ ゴシック"/>
          <w:b/>
        </w:rPr>
      </w:pPr>
    </w:p>
    <w:p w14:paraId="389FCD8E" w14:textId="4B5714ED" w:rsidR="009E22BC" w:rsidRDefault="009E22BC" w:rsidP="0016286F">
      <w:pPr>
        <w:ind w:firstLineChars="100" w:firstLine="241"/>
        <w:rPr>
          <w:rFonts w:ascii="ＭＳ ゴシック" w:eastAsia="ＭＳ ゴシック" w:hAnsi="ＭＳ ゴシック"/>
          <w:b/>
        </w:rPr>
      </w:pPr>
      <w:r>
        <w:rPr>
          <w:rFonts w:ascii="ＭＳ ゴシック" w:eastAsia="ＭＳ ゴシック" w:hAnsi="ＭＳ ゴシック" w:hint="eastAsia"/>
          <w:b/>
        </w:rPr>
        <w:t xml:space="preserve">５－２　</w:t>
      </w:r>
      <w:r w:rsidR="00E83E85">
        <w:rPr>
          <w:rFonts w:ascii="ＭＳ ゴシック" w:eastAsia="ＭＳ ゴシック" w:hAnsi="ＭＳ ゴシック" w:hint="eastAsia"/>
          <w:b/>
        </w:rPr>
        <w:t>第５章の特別の措置を適用して行う事業</w:t>
      </w:r>
    </w:p>
    <w:p w14:paraId="3B210816" w14:textId="77777777" w:rsidR="00394ED0" w:rsidRPr="00C456EF" w:rsidRDefault="00394ED0" w:rsidP="0016286F">
      <w:pPr>
        <w:ind w:leftChars="233" w:left="799" w:hangingChars="100" w:hanging="240"/>
        <w:rPr>
          <w:rFonts w:ascii="ＭＳ ゴシック" w:eastAsia="ＭＳ ゴシック" w:hAnsi="ＭＳ ゴシック"/>
        </w:rPr>
      </w:pPr>
      <w:r w:rsidRPr="00C456EF">
        <w:rPr>
          <w:rFonts w:ascii="ＭＳ ゴシック" w:eastAsia="ＭＳ ゴシック" w:hAnsi="ＭＳ ゴシック" w:hint="eastAsia"/>
        </w:rPr>
        <w:t>○　まち・ひと・しごと創生寄附活用事業に関連する寄附を行った法人に対する特例（内閣府）：【Ａ２００７】</w:t>
      </w:r>
    </w:p>
    <w:p w14:paraId="6CABB3CC" w14:textId="67D69941" w:rsidR="00EB164E" w:rsidRDefault="007A157C" w:rsidP="00EB164E">
      <w:pPr>
        <w:ind w:firstLineChars="300" w:firstLine="720"/>
        <w:rPr>
          <w:rFonts w:ascii="ＭＳ ゴシック" w:eastAsia="ＭＳ ゴシック" w:hAnsi="ＭＳ ゴシック"/>
        </w:rPr>
      </w:pPr>
      <w:r>
        <w:rPr>
          <w:rFonts w:ascii="ＭＳ ゴシック" w:eastAsia="ＭＳ ゴシック" w:hAnsi="ＭＳ ゴシック" w:hint="eastAsia"/>
        </w:rPr>
        <w:t>①　事業の名称</w:t>
      </w:r>
    </w:p>
    <w:p w14:paraId="24655635" w14:textId="54A5DAA8" w:rsidR="00616851" w:rsidRPr="004121C0" w:rsidRDefault="00C918B1" w:rsidP="0016286F">
      <w:pPr>
        <w:ind w:leftChars="500" w:left="1440" w:hangingChars="100" w:hanging="240"/>
      </w:pPr>
      <w:r w:rsidRPr="00C918B1">
        <w:t>隠岐の島町まち・ひと・しごと創生推進計画</w:t>
      </w:r>
    </w:p>
    <w:p w14:paraId="6D51C0D5" w14:textId="6B497143" w:rsidR="00E83E85" w:rsidRPr="0005055F" w:rsidRDefault="00E83E85" w:rsidP="0016286F">
      <w:pPr>
        <w:ind w:firstLineChars="400" w:firstLine="960"/>
        <w:rPr>
          <w:rFonts w:ascii="ＭＳ ゴシック" w:eastAsia="ＭＳ ゴシック" w:hAnsi="ＭＳ ゴシック"/>
        </w:rPr>
      </w:pPr>
      <w:r w:rsidRPr="0005055F">
        <w:rPr>
          <w:rFonts w:ascii="ＭＳ ゴシック" w:eastAsia="ＭＳ ゴシック" w:hAnsi="ＭＳ ゴシック" w:hint="eastAsia"/>
        </w:rPr>
        <w:t xml:space="preserve">ア　</w:t>
      </w:r>
      <w:r w:rsidR="00C918B1">
        <w:rPr>
          <w:rFonts w:asciiTheme="minorEastAsia" w:eastAsiaTheme="minorEastAsia" w:hAnsiTheme="minorEastAsia"/>
        </w:rPr>
        <w:t>ひとが輝くまち</w:t>
      </w:r>
      <w:r w:rsidR="00E33E96">
        <w:rPr>
          <w:rFonts w:asciiTheme="minorEastAsia" w:eastAsiaTheme="minorEastAsia" w:hAnsiTheme="minorEastAsia"/>
        </w:rPr>
        <w:t>に資する事業</w:t>
      </w:r>
    </w:p>
    <w:p w14:paraId="27DEE771" w14:textId="18F9A580" w:rsidR="00E83E85" w:rsidRPr="0005055F" w:rsidRDefault="00E83E85" w:rsidP="0016286F">
      <w:pPr>
        <w:ind w:firstLineChars="400" w:firstLine="960"/>
        <w:rPr>
          <w:rFonts w:ascii="ＭＳ ゴシック" w:eastAsia="ＭＳ ゴシック" w:hAnsi="ＭＳ ゴシック"/>
        </w:rPr>
      </w:pPr>
      <w:r w:rsidRPr="0005055F">
        <w:rPr>
          <w:rFonts w:ascii="ＭＳ ゴシック" w:eastAsia="ＭＳ ゴシック" w:hAnsi="ＭＳ ゴシック" w:hint="eastAsia"/>
        </w:rPr>
        <w:t xml:space="preserve">イ　</w:t>
      </w:r>
      <w:r w:rsidR="00C918B1">
        <w:rPr>
          <w:rFonts w:asciiTheme="minorEastAsia" w:eastAsiaTheme="minorEastAsia" w:hAnsiTheme="minorEastAsia"/>
        </w:rPr>
        <w:t>安心して暮らせるまち</w:t>
      </w:r>
      <w:r w:rsidR="00E33E96">
        <w:rPr>
          <w:rFonts w:asciiTheme="minorEastAsia" w:eastAsiaTheme="minorEastAsia" w:hAnsiTheme="minorEastAsia"/>
        </w:rPr>
        <w:t>に資する事業</w:t>
      </w:r>
    </w:p>
    <w:p w14:paraId="61FE0BE3" w14:textId="3C4EED93" w:rsidR="00E83E85" w:rsidRPr="0005055F" w:rsidRDefault="00E83E85" w:rsidP="0016286F">
      <w:pPr>
        <w:ind w:firstLineChars="400" w:firstLine="960"/>
        <w:rPr>
          <w:rFonts w:ascii="ＭＳ ゴシック" w:eastAsia="ＭＳ ゴシック" w:hAnsi="ＭＳ ゴシック"/>
        </w:rPr>
      </w:pPr>
      <w:r w:rsidRPr="0005055F">
        <w:rPr>
          <w:rFonts w:ascii="ＭＳ ゴシック" w:eastAsia="ＭＳ ゴシック" w:hAnsi="ＭＳ ゴシック" w:hint="eastAsia"/>
        </w:rPr>
        <w:t xml:space="preserve">ウ　</w:t>
      </w:r>
      <w:r w:rsidR="00C918B1">
        <w:rPr>
          <w:rFonts w:asciiTheme="minorEastAsia" w:eastAsiaTheme="minorEastAsia" w:hAnsiTheme="minorEastAsia"/>
        </w:rPr>
        <w:t>住みやすさを実感できるまち</w:t>
      </w:r>
      <w:r w:rsidR="00E33E96">
        <w:rPr>
          <w:rFonts w:asciiTheme="minorEastAsia" w:eastAsiaTheme="minorEastAsia" w:hAnsiTheme="minorEastAsia"/>
        </w:rPr>
        <w:t>に資する事業</w:t>
      </w:r>
    </w:p>
    <w:p w14:paraId="010364E9" w14:textId="3AFD0495" w:rsidR="00E83E85" w:rsidRDefault="00E83E85" w:rsidP="0016286F">
      <w:pPr>
        <w:ind w:firstLineChars="400" w:firstLine="960"/>
        <w:rPr>
          <w:rFonts w:asciiTheme="minorEastAsia" w:eastAsiaTheme="minorEastAsia" w:hAnsiTheme="minorEastAsia"/>
        </w:rPr>
      </w:pPr>
      <w:r w:rsidRPr="0005055F">
        <w:rPr>
          <w:rFonts w:ascii="ＭＳ ゴシック" w:eastAsia="ＭＳ ゴシック" w:hAnsi="ＭＳ ゴシック" w:hint="eastAsia"/>
        </w:rPr>
        <w:t xml:space="preserve">エ　</w:t>
      </w:r>
      <w:r w:rsidR="00C918B1">
        <w:rPr>
          <w:rFonts w:asciiTheme="minorEastAsia" w:eastAsiaTheme="minorEastAsia" w:hAnsiTheme="minorEastAsia"/>
        </w:rPr>
        <w:t>活力を生み出すまち</w:t>
      </w:r>
      <w:r w:rsidR="00E33E96">
        <w:rPr>
          <w:rFonts w:asciiTheme="minorEastAsia" w:eastAsiaTheme="minorEastAsia" w:hAnsiTheme="minorEastAsia"/>
        </w:rPr>
        <w:t>に資する事業</w:t>
      </w:r>
    </w:p>
    <w:p w14:paraId="7AED9B41" w14:textId="17A59C5A" w:rsidR="00C918B1" w:rsidRDefault="00C918B1" w:rsidP="0016286F">
      <w:pPr>
        <w:ind w:firstLineChars="400" w:firstLine="960"/>
        <w:rPr>
          <w:rFonts w:asciiTheme="minorEastAsia" w:eastAsiaTheme="minorEastAsia" w:hAnsiTheme="minorEastAsia"/>
        </w:rPr>
      </w:pPr>
      <w:r>
        <w:rPr>
          <w:rFonts w:asciiTheme="minorEastAsia" w:eastAsiaTheme="minorEastAsia" w:hAnsiTheme="minorEastAsia"/>
        </w:rPr>
        <w:lastRenderedPageBreak/>
        <w:t>オ　自然と共に生きるまち</w:t>
      </w:r>
      <w:r w:rsidR="00E33E96">
        <w:rPr>
          <w:rFonts w:asciiTheme="minorEastAsia" w:eastAsiaTheme="minorEastAsia" w:hAnsiTheme="minorEastAsia"/>
        </w:rPr>
        <w:t>に資する事業</w:t>
      </w:r>
    </w:p>
    <w:p w14:paraId="040DC3D2" w14:textId="10974101" w:rsidR="00C918B1" w:rsidRPr="00FD674F" w:rsidRDefault="00C918B1" w:rsidP="00FD674F">
      <w:pPr>
        <w:ind w:firstLineChars="400" w:firstLine="960"/>
        <w:rPr>
          <w:rFonts w:asciiTheme="minorEastAsia" w:eastAsiaTheme="minorEastAsia" w:hAnsiTheme="minorEastAsia"/>
        </w:rPr>
      </w:pPr>
      <w:r>
        <w:rPr>
          <w:rFonts w:asciiTheme="minorEastAsia" w:eastAsiaTheme="minorEastAsia" w:hAnsiTheme="minorEastAsia"/>
        </w:rPr>
        <w:t>カ　共に創るまち</w:t>
      </w:r>
      <w:r w:rsidR="00E33E96">
        <w:rPr>
          <w:rFonts w:asciiTheme="minorEastAsia" w:eastAsiaTheme="minorEastAsia" w:hAnsiTheme="minorEastAsia"/>
        </w:rPr>
        <w:t>に資する事業</w:t>
      </w:r>
    </w:p>
    <w:p w14:paraId="29FD4698" w14:textId="7242A38B" w:rsidR="00073B85" w:rsidRDefault="007A157C" w:rsidP="00394ED0">
      <w:pPr>
        <w:ind w:firstLineChars="300" w:firstLine="720"/>
        <w:rPr>
          <w:rFonts w:ascii="ＭＳ ゴシック" w:eastAsia="ＭＳ ゴシック" w:hAnsi="ＭＳ ゴシック"/>
        </w:rPr>
      </w:pPr>
      <w:r>
        <w:rPr>
          <w:rFonts w:ascii="ＭＳ ゴシック" w:eastAsia="ＭＳ ゴシック" w:hAnsi="ＭＳ ゴシック" w:hint="eastAsia"/>
        </w:rPr>
        <w:t>②</w:t>
      </w:r>
      <w:r w:rsidR="00394ED0" w:rsidRPr="00C456EF">
        <w:rPr>
          <w:rFonts w:ascii="ＭＳ ゴシック" w:eastAsia="ＭＳ ゴシック" w:hAnsi="ＭＳ ゴシック" w:hint="eastAsia"/>
        </w:rPr>
        <w:t xml:space="preserve">　事業の内容</w:t>
      </w:r>
    </w:p>
    <w:p w14:paraId="3C0810F9" w14:textId="66DBA140" w:rsidR="00EB164E" w:rsidRPr="0016286F" w:rsidRDefault="00383CF8" w:rsidP="0016286F">
      <w:pPr>
        <w:ind w:leftChars="400" w:left="1440" w:hangingChars="200" w:hanging="480"/>
        <w:rPr>
          <w:rFonts w:ascii="ＭＳ ゴシック" w:eastAsia="ＭＳ ゴシック" w:hAnsi="ＭＳ ゴシック"/>
        </w:rPr>
      </w:pPr>
      <w:r w:rsidRPr="0016286F">
        <w:rPr>
          <w:rFonts w:ascii="ＭＳ ゴシック" w:eastAsia="ＭＳ ゴシック" w:hAnsi="ＭＳ ゴシック" w:hint="eastAsia"/>
        </w:rPr>
        <w:t xml:space="preserve">ア　</w:t>
      </w:r>
      <w:r w:rsidR="00277C90">
        <w:rPr>
          <w:rFonts w:asciiTheme="minorEastAsia" w:eastAsiaTheme="minorEastAsia" w:hAnsiTheme="minorEastAsia"/>
        </w:rPr>
        <w:t>ひとが輝くまちに資する事業</w:t>
      </w:r>
    </w:p>
    <w:p w14:paraId="5C9A57D6" w14:textId="0312CC3C" w:rsidR="00383CF8" w:rsidRDefault="00277C90" w:rsidP="0016286F">
      <w:pPr>
        <w:ind w:leftChars="600" w:left="1440"/>
      </w:pPr>
      <w:r>
        <w:rPr>
          <w:rFonts w:hint="eastAsia"/>
        </w:rPr>
        <w:t>（１）子育てしやすい環境を整える。</w:t>
      </w:r>
    </w:p>
    <w:p w14:paraId="0331BB25" w14:textId="2C063CA5" w:rsidR="00277C90" w:rsidRDefault="00277C90" w:rsidP="0016286F">
      <w:pPr>
        <w:ind w:leftChars="600" w:left="1440"/>
      </w:pPr>
      <w:r>
        <w:t>（２）将来を担う子どもたちが育つ魅力ある教育環境づくりを進める。</w:t>
      </w:r>
    </w:p>
    <w:p w14:paraId="06514483" w14:textId="5453CF04" w:rsidR="00277C90" w:rsidRDefault="00277C90" w:rsidP="00277C90">
      <w:pPr>
        <w:ind w:leftChars="600" w:left="1440" w:rightChars="-200" w:right="-480"/>
      </w:pPr>
      <w:r>
        <w:t>（３）</w:t>
      </w:r>
      <w:r>
        <w:rPr>
          <w:rFonts w:hint="eastAsia"/>
        </w:rPr>
        <w:t>互いに認め合い、誰もが生きがいをもって活躍できるまちをつくる。</w:t>
      </w:r>
    </w:p>
    <w:p w14:paraId="6E5D1E7D" w14:textId="737EFCC8" w:rsidR="00277C90" w:rsidRDefault="00277C90" w:rsidP="0016286F">
      <w:pPr>
        <w:ind w:leftChars="600" w:left="1440"/>
      </w:pPr>
      <w:r>
        <w:t>（４）</w:t>
      </w:r>
      <w:r w:rsidRPr="00277C90">
        <w:rPr>
          <w:rFonts w:hint="eastAsia"/>
        </w:rPr>
        <w:t>かけがえのない文化芸術を未来へつな</w:t>
      </w:r>
      <w:r>
        <w:rPr>
          <w:rFonts w:hint="eastAsia"/>
        </w:rPr>
        <w:t>ぐ。</w:t>
      </w:r>
    </w:p>
    <w:p w14:paraId="7DB7AC2F" w14:textId="6FB26E5C" w:rsidR="002C0885" w:rsidRDefault="002C0885" w:rsidP="00A14721">
      <w:pPr>
        <w:ind w:leftChars="650" w:left="1560"/>
      </w:pPr>
      <w:r>
        <w:rPr>
          <w:rFonts w:hint="eastAsia"/>
        </w:rPr>
        <w:t>【具体的な事業】</w:t>
      </w:r>
    </w:p>
    <w:p w14:paraId="2B40B97B" w14:textId="1534982E" w:rsidR="002C0885" w:rsidRDefault="002C0885" w:rsidP="00A14721">
      <w:pPr>
        <w:ind w:leftChars="700" w:left="1680"/>
      </w:pPr>
      <w:r>
        <w:t>・保育料・給食費の軽減</w:t>
      </w:r>
    </w:p>
    <w:p w14:paraId="1DBECD0B" w14:textId="63C97A73" w:rsidR="002C0885" w:rsidRDefault="002C0885" w:rsidP="00A14721">
      <w:pPr>
        <w:ind w:leftChars="700" w:left="1680"/>
      </w:pPr>
      <w:r>
        <w:t>・学校・家庭・地域が連携した教育活動の推進</w:t>
      </w:r>
    </w:p>
    <w:p w14:paraId="436B7C4C" w14:textId="06489ED6" w:rsidR="002C0885" w:rsidRDefault="002C0885" w:rsidP="00A14721">
      <w:pPr>
        <w:ind w:leftChars="700" w:left="1680"/>
      </w:pPr>
      <w:r>
        <w:t>・障がいのある方の自立と社会参加への支援</w:t>
      </w:r>
    </w:p>
    <w:p w14:paraId="2B023ABB" w14:textId="3729C1B8" w:rsidR="002C0885" w:rsidRDefault="002C0885" w:rsidP="00A14721">
      <w:pPr>
        <w:ind w:leftChars="700" w:left="1680"/>
      </w:pPr>
      <w:r>
        <w:t>・文化財関係者との連携強化　等</w:t>
      </w:r>
    </w:p>
    <w:p w14:paraId="57F98257" w14:textId="77777777" w:rsidR="002C0885" w:rsidRDefault="002C0885" w:rsidP="0016286F">
      <w:pPr>
        <w:ind w:leftChars="600" w:left="1440"/>
      </w:pPr>
    </w:p>
    <w:p w14:paraId="494A1AA3" w14:textId="0B1181DA" w:rsidR="00383CF8" w:rsidRPr="0016286F" w:rsidRDefault="00383CF8" w:rsidP="0016286F">
      <w:pPr>
        <w:ind w:leftChars="400" w:left="1440" w:hangingChars="200" w:hanging="480"/>
        <w:rPr>
          <w:rFonts w:ascii="ＭＳ ゴシック" w:eastAsia="ＭＳ ゴシック" w:hAnsi="ＭＳ ゴシック"/>
        </w:rPr>
      </w:pPr>
      <w:r w:rsidRPr="0016286F">
        <w:rPr>
          <w:rFonts w:ascii="ＭＳ ゴシック" w:eastAsia="ＭＳ ゴシック" w:hAnsi="ＭＳ ゴシック" w:hint="eastAsia"/>
        </w:rPr>
        <w:t xml:space="preserve">イ　</w:t>
      </w:r>
      <w:r w:rsidR="00277C90">
        <w:rPr>
          <w:rFonts w:asciiTheme="minorEastAsia" w:eastAsiaTheme="minorEastAsia" w:hAnsiTheme="minorEastAsia"/>
        </w:rPr>
        <w:t>安心して暮らせるまちに資する事業</w:t>
      </w:r>
    </w:p>
    <w:p w14:paraId="4C9366AB" w14:textId="69B39F66" w:rsidR="00277C90" w:rsidRDefault="00277C90" w:rsidP="00277C90">
      <w:pPr>
        <w:ind w:firstLineChars="400" w:firstLine="960"/>
      </w:pPr>
      <w:r>
        <w:t xml:space="preserve">　　（１）</w:t>
      </w:r>
      <w:r>
        <w:rPr>
          <w:rFonts w:hint="eastAsia"/>
        </w:rPr>
        <w:t>安心を支える医療体制を確保する。</w:t>
      </w:r>
    </w:p>
    <w:p w14:paraId="74E7DE40" w14:textId="1A50AADE" w:rsidR="00277C90" w:rsidRDefault="00277C90" w:rsidP="00277C90">
      <w:pPr>
        <w:ind w:firstLineChars="400" w:firstLine="960"/>
      </w:pPr>
      <w:r>
        <w:t xml:space="preserve">　　（２）</w:t>
      </w:r>
      <w:r>
        <w:rPr>
          <w:rFonts w:hint="eastAsia"/>
        </w:rPr>
        <w:t>元気で長生きできるまちづくりを推進する。</w:t>
      </w:r>
    </w:p>
    <w:p w14:paraId="32146849" w14:textId="77777777" w:rsidR="00A14721" w:rsidRDefault="00277C90" w:rsidP="00A14721">
      <w:pPr>
        <w:ind w:firstLineChars="400" w:firstLine="960"/>
      </w:pPr>
      <w:r>
        <w:rPr>
          <w:rFonts w:hint="eastAsia"/>
        </w:rPr>
        <w:t xml:space="preserve">　　（３）互いを支え合う福祉環境の充実を図る。</w:t>
      </w:r>
      <w:r>
        <w:t xml:space="preserve">　　</w:t>
      </w:r>
    </w:p>
    <w:p w14:paraId="0D4C07B7" w14:textId="09EF080C" w:rsidR="002C0885" w:rsidRDefault="00277C90" w:rsidP="00A14721">
      <w:pPr>
        <w:ind w:leftChars="200" w:left="480" w:firstLineChars="400" w:firstLine="960"/>
      </w:pPr>
      <w:r>
        <w:t>（４）</w:t>
      </w:r>
      <w:r>
        <w:rPr>
          <w:rFonts w:hint="eastAsia"/>
        </w:rPr>
        <w:t>日常生活の安全を確保する。</w:t>
      </w:r>
    </w:p>
    <w:p w14:paraId="38D0B034" w14:textId="77777777" w:rsidR="002C0885" w:rsidRDefault="002C0885" w:rsidP="00A14721">
      <w:pPr>
        <w:ind w:leftChars="650" w:left="1560"/>
      </w:pPr>
      <w:r>
        <w:rPr>
          <w:rFonts w:hint="eastAsia"/>
        </w:rPr>
        <w:t>【具体的な事業】</w:t>
      </w:r>
    </w:p>
    <w:p w14:paraId="390481A0" w14:textId="3B97F1B6" w:rsidR="002C0885" w:rsidRDefault="002C0885" w:rsidP="00A14721">
      <w:pPr>
        <w:ind w:leftChars="700" w:left="1680"/>
      </w:pPr>
      <w:r>
        <w:t>・</w:t>
      </w:r>
      <w:r w:rsidR="000361ED">
        <w:t>本土医療機関との連携強化</w:t>
      </w:r>
    </w:p>
    <w:p w14:paraId="7CED9C95" w14:textId="5DC7249F" w:rsidR="002C0885" w:rsidRDefault="002C0885" w:rsidP="00A14721">
      <w:pPr>
        <w:ind w:leftChars="700" w:left="1680"/>
      </w:pPr>
      <w:r>
        <w:t>・</w:t>
      </w:r>
      <w:r w:rsidR="000361ED">
        <w:t>ライフステージに沿った健康づくりの推進</w:t>
      </w:r>
    </w:p>
    <w:p w14:paraId="429CE894" w14:textId="256FC870" w:rsidR="002C0885" w:rsidRDefault="002C0885" w:rsidP="00A14721">
      <w:pPr>
        <w:ind w:leftChars="700" w:left="1680"/>
      </w:pPr>
      <w:r>
        <w:t>・</w:t>
      </w:r>
      <w:r w:rsidR="000361ED">
        <w:t>相談支援体制の充実</w:t>
      </w:r>
    </w:p>
    <w:p w14:paraId="189357B3" w14:textId="494B53B4" w:rsidR="002C0885" w:rsidRDefault="002C0885" w:rsidP="00A14721">
      <w:pPr>
        <w:ind w:leftChars="700" w:left="1680"/>
      </w:pPr>
      <w:r>
        <w:t>・</w:t>
      </w:r>
      <w:r w:rsidR="000361ED">
        <w:t>交通安全教育の推進　等</w:t>
      </w:r>
    </w:p>
    <w:p w14:paraId="1A0A1CEC" w14:textId="7238EF94" w:rsidR="002C0885" w:rsidRPr="002C0885" w:rsidRDefault="002C0885" w:rsidP="002C0885">
      <w:pPr>
        <w:ind w:firstLineChars="400" w:firstLine="960"/>
      </w:pPr>
    </w:p>
    <w:p w14:paraId="569ECE40" w14:textId="21FCDC71" w:rsidR="00383CF8" w:rsidRPr="0016286F" w:rsidRDefault="00383CF8" w:rsidP="00277C90">
      <w:pPr>
        <w:ind w:firstLineChars="400" w:firstLine="960"/>
        <w:rPr>
          <w:rFonts w:ascii="ＭＳ ゴシック" w:eastAsia="ＭＳ ゴシック" w:hAnsi="ＭＳ ゴシック"/>
        </w:rPr>
      </w:pPr>
      <w:r w:rsidRPr="0016286F">
        <w:rPr>
          <w:rFonts w:ascii="ＭＳ ゴシック" w:eastAsia="ＭＳ ゴシック" w:hAnsi="ＭＳ ゴシック" w:hint="eastAsia"/>
        </w:rPr>
        <w:t xml:space="preserve">ウ　</w:t>
      </w:r>
      <w:r w:rsidR="00277C90">
        <w:rPr>
          <w:rFonts w:asciiTheme="minorEastAsia" w:eastAsiaTheme="minorEastAsia" w:hAnsiTheme="minorEastAsia"/>
        </w:rPr>
        <w:t>住みやすさを実感できるまちに資する事業</w:t>
      </w:r>
    </w:p>
    <w:p w14:paraId="4423879D" w14:textId="180D50C0" w:rsidR="00383CF8" w:rsidRDefault="00277C90" w:rsidP="0016286F">
      <w:pPr>
        <w:ind w:leftChars="600" w:left="1440"/>
      </w:pPr>
      <w:r>
        <w:rPr>
          <w:rFonts w:hint="eastAsia"/>
        </w:rPr>
        <w:t>（１）快適な住環境を整える。</w:t>
      </w:r>
    </w:p>
    <w:p w14:paraId="2A153A48" w14:textId="42E6A437" w:rsidR="00277C90" w:rsidRDefault="00277C90" w:rsidP="0016286F">
      <w:pPr>
        <w:ind w:leftChars="600" w:left="1440"/>
      </w:pPr>
      <w:r>
        <w:t>（２）</w:t>
      </w:r>
      <w:r>
        <w:rPr>
          <w:rFonts w:hint="eastAsia"/>
        </w:rPr>
        <w:t>地域コミュニティのつながりと活力を育む。</w:t>
      </w:r>
    </w:p>
    <w:p w14:paraId="7188328F" w14:textId="4F34873D" w:rsidR="00277C90" w:rsidRDefault="00277C90" w:rsidP="00277C90">
      <w:pPr>
        <w:tabs>
          <w:tab w:val="left" w:pos="2640"/>
        </w:tabs>
        <w:ind w:leftChars="600" w:left="1440"/>
      </w:pPr>
      <w:r>
        <w:t>（３）</w:t>
      </w:r>
      <w:r>
        <w:rPr>
          <w:rFonts w:hint="eastAsia"/>
        </w:rPr>
        <w:t>島内をスムーズに移動できる交通環境を整える。</w:t>
      </w:r>
      <w:r>
        <w:tab/>
      </w:r>
    </w:p>
    <w:p w14:paraId="2A042262" w14:textId="58B6AAE9" w:rsidR="00277C90" w:rsidRDefault="00277C90" w:rsidP="00277C90">
      <w:pPr>
        <w:ind w:leftChars="600" w:left="1440"/>
      </w:pPr>
      <w:r>
        <w:t>（４）</w:t>
      </w:r>
      <w:r>
        <w:rPr>
          <w:rFonts w:hint="eastAsia"/>
        </w:rPr>
        <w:t>移住・定住しやすい環境を整える。</w:t>
      </w:r>
    </w:p>
    <w:p w14:paraId="5CDCC71D" w14:textId="77777777" w:rsidR="000361ED" w:rsidRDefault="000361ED" w:rsidP="00A14721">
      <w:pPr>
        <w:ind w:leftChars="650" w:left="1560"/>
      </w:pPr>
      <w:r>
        <w:rPr>
          <w:rFonts w:hint="eastAsia"/>
        </w:rPr>
        <w:lastRenderedPageBreak/>
        <w:t>【具体的な事業】</w:t>
      </w:r>
    </w:p>
    <w:p w14:paraId="1CCF791B" w14:textId="7A57F921" w:rsidR="000361ED" w:rsidRDefault="000361ED" w:rsidP="00A14721">
      <w:pPr>
        <w:ind w:leftChars="700" w:left="1680"/>
      </w:pPr>
      <w:r>
        <w:t>・情報通信環境の整備</w:t>
      </w:r>
    </w:p>
    <w:p w14:paraId="5E65C4EB" w14:textId="1CF707BA" w:rsidR="000361ED" w:rsidRDefault="000361ED" w:rsidP="00A14721">
      <w:pPr>
        <w:ind w:leftChars="700" w:left="1680"/>
      </w:pPr>
      <w:r>
        <w:t>・住民自治組織等の連携強化</w:t>
      </w:r>
    </w:p>
    <w:p w14:paraId="0140497C" w14:textId="03FE2AE3" w:rsidR="000361ED" w:rsidRDefault="000361ED" w:rsidP="00A14721">
      <w:pPr>
        <w:ind w:leftChars="700" w:left="1680"/>
      </w:pPr>
      <w:r>
        <w:t>・町中心部を運行するバス路線の再編</w:t>
      </w:r>
    </w:p>
    <w:p w14:paraId="5CDE7289" w14:textId="03D797DC" w:rsidR="000361ED" w:rsidRDefault="000361ED" w:rsidP="00A14721">
      <w:pPr>
        <w:ind w:leftChars="700" w:left="1680"/>
      </w:pPr>
      <w:r>
        <w:t>・多様な働き場の提供　等</w:t>
      </w:r>
    </w:p>
    <w:p w14:paraId="035B560C" w14:textId="77777777" w:rsidR="000361ED" w:rsidRDefault="000361ED" w:rsidP="000361ED">
      <w:pPr>
        <w:ind w:leftChars="600" w:left="1440"/>
      </w:pPr>
    </w:p>
    <w:p w14:paraId="72719270" w14:textId="3CC42D17" w:rsidR="00383CF8" w:rsidRPr="0016286F" w:rsidRDefault="00383CF8" w:rsidP="0016286F">
      <w:pPr>
        <w:ind w:leftChars="400" w:left="1440" w:hangingChars="200" w:hanging="480"/>
        <w:rPr>
          <w:rFonts w:ascii="ＭＳ ゴシック" w:eastAsia="ＭＳ ゴシック" w:hAnsi="ＭＳ ゴシック"/>
        </w:rPr>
      </w:pPr>
      <w:r w:rsidRPr="0016286F">
        <w:rPr>
          <w:rFonts w:ascii="ＭＳ ゴシック" w:eastAsia="ＭＳ ゴシック" w:hAnsi="ＭＳ ゴシック" w:hint="eastAsia"/>
        </w:rPr>
        <w:t xml:space="preserve">エ　</w:t>
      </w:r>
      <w:r w:rsidR="00277C90">
        <w:rPr>
          <w:rFonts w:asciiTheme="minorEastAsia" w:eastAsiaTheme="minorEastAsia" w:hAnsiTheme="minorEastAsia"/>
        </w:rPr>
        <w:t>活力を生み出すまちに資する事業</w:t>
      </w:r>
    </w:p>
    <w:p w14:paraId="2B482AA5" w14:textId="5F0A2D4B" w:rsidR="00277C90" w:rsidRDefault="00277C90" w:rsidP="00277C90">
      <w:pPr>
        <w:ind w:leftChars="600" w:left="1440"/>
      </w:pPr>
      <w:r>
        <w:rPr>
          <w:rFonts w:hint="eastAsia"/>
        </w:rPr>
        <w:t>（１）</w:t>
      </w:r>
      <w:r w:rsidR="00FD674F">
        <w:t>既存産業の活性化と承継を進める。</w:t>
      </w:r>
    </w:p>
    <w:p w14:paraId="0A98BEA2" w14:textId="354E33D2" w:rsidR="00277C90" w:rsidRDefault="00277C90" w:rsidP="00277C90">
      <w:pPr>
        <w:ind w:leftChars="600" w:left="1440"/>
      </w:pPr>
      <w:r>
        <w:t>（２）</w:t>
      </w:r>
      <w:r w:rsidR="00FD674F">
        <w:t>島の特性を活かした新たな産業を育成する。</w:t>
      </w:r>
    </w:p>
    <w:p w14:paraId="20D5F34B" w14:textId="4D0B2692" w:rsidR="00277C90" w:rsidRDefault="00277C90" w:rsidP="00277C90">
      <w:pPr>
        <w:ind w:leftChars="600" w:left="1440"/>
      </w:pPr>
      <w:r>
        <w:t>（３）</w:t>
      </w:r>
      <w:r w:rsidR="00FD674F">
        <w:t>ひとの往来を促す離島交通の充実を図る。</w:t>
      </w:r>
    </w:p>
    <w:p w14:paraId="4AE33EB1" w14:textId="5EF308DC" w:rsidR="00277C90" w:rsidRDefault="00277C90" w:rsidP="00277C90">
      <w:pPr>
        <w:ind w:leftChars="600" w:left="1440"/>
      </w:pPr>
      <w:r>
        <w:t>（４）</w:t>
      </w:r>
      <w:r w:rsidR="00FD674F">
        <w:t>ひとを惹きつける観光地づくりを進める。</w:t>
      </w:r>
    </w:p>
    <w:p w14:paraId="72C792C5" w14:textId="38CE4519" w:rsidR="00277C90" w:rsidRDefault="00277C90" w:rsidP="00277C90">
      <w:pPr>
        <w:ind w:leftChars="600" w:left="1440"/>
      </w:pPr>
      <w:r>
        <w:t>（５）</w:t>
      </w:r>
      <w:r w:rsidR="00FD674F">
        <w:t>島内流通の活性化を進める。</w:t>
      </w:r>
    </w:p>
    <w:p w14:paraId="06EF6C84" w14:textId="77777777" w:rsidR="000361ED" w:rsidRDefault="000361ED" w:rsidP="00A14721">
      <w:pPr>
        <w:ind w:leftChars="650" w:left="1560"/>
      </w:pPr>
      <w:r>
        <w:rPr>
          <w:rFonts w:hint="eastAsia"/>
        </w:rPr>
        <w:t>【具体的な事業】</w:t>
      </w:r>
    </w:p>
    <w:p w14:paraId="2A22B0E9" w14:textId="2E1DEAEB" w:rsidR="000361ED" w:rsidRDefault="000361ED" w:rsidP="00A14721">
      <w:pPr>
        <w:ind w:leftChars="700" w:left="1680"/>
      </w:pPr>
      <w:r>
        <w:t>・新規担い手に対する施設等初期投資の軽減対策</w:t>
      </w:r>
    </w:p>
    <w:p w14:paraId="0FE9B3E3" w14:textId="55168FAE" w:rsidR="000361ED" w:rsidRDefault="000361ED" w:rsidP="00A14721">
      <w:pPr>
        <w:ind w:leftChars="700" w:left="1680"/>
      </w:pPr>
      <w:r>
        <w:t>・新たなブランド商品の開発促進</w:t>
      </w:r>
    </w:p>
    <w:p w14:paraId="13A6CBC2" w14:textId="7917FDC8" w:rsidR="000361ED" w:rsidRDefault="000361ED" w:rsidP="00A14721">
      <w:pPr>
        <w:ind w:leftChars="700" w:left="1680"/>
      </w:pPr>
      <w:r>
        <w:t>・交流人口拡大に向けた支援策の検討</w:t>
      </w:r>
    </w:p>
    <w:p w14:paraId="0B3B8F26" w14:textId="199DE0ED" w:rsidR="000361ED" w:rsidRDefault="000361ED" w:rsidP="00A14721">
      <w:pPr>
        <w:ind w:leftChars="700" w:left="1680"/>
      </w:pPr>
      <w:r>
        <w:t>・西郷港周辺エリアの整備促進</w:t>
      </w:r>
    </w:p>
    <w:p w14:paraId="22DE76F0" w14:textId="636059E2" w:rsidR="000361ED" w:rsidRDefault="000361ED" w:rsidP="00A14721">
      <w:pPr>
        <w:ind w:leftChars="700" w:left="1680"/>
      </w:pPr>
      <w:r>
        <w:t>・島内需用に対して安定供給が可能な体制づくり　等</w:t>
      </w:r>
    </w:p>
    <w:p w14:paraId="32902067" w14:textId="77777777" w:rsidR="000361ED" w:rsidRPr="000361ED" w:rsidRDefault="000361ED" w:rsidP="000361ED">
      <w:pPr>
        <w:ind w:leftChars="600" w:left="1440"/>
      </w:pPr>
    </w:p>
    <w:p w14:paraId="73F173B8" w14:textId="4D02AFAF" w:rsidR="00277C90" w:rsidRDefault="00277C90" w:rsidP="00277C90">
      <w:r>
        <w:t xml:space="preserve">　　　　オ　</w:t>
      </w:r>
      <w:r>
        <w:rPr>
          <w:rFonts w:asciiTheme="minorEastAsia" w:eastAsiaTheme="minorEastAsia" w:hAnsiTheme="minorEastAsia"/>
        </w:rPr>
        <w:t>自然と共に生きるまちに資する事業</w:t>
      </w:r>
    </w:p>
    <w:p w14:paraId="0AE8D9DB" w14:textId="2FC54F80" w:rsidR="00277C90" w:rsidRDefault="00277C90" w:rsidP="00277C90">
      <w:pPr>
        <w:ind w:leftChars="600" w:left="1440"/>
      </w:pPr>
      <w:r>
        <w:rPr>
          <w:rFonts w:hint="eastAsia"/>
        </w:rPr>
        <w:t>（１）</w:t>
      </w:r>
      <w:r w:rsidR="00FD674F">
        <w:t>資源が循環する島をつくる。</w:t>
      </w:r>
    </w:p>
    <w:p w14:paraId="1C59FD13" w14:textId="71B2D772" w:rsidR="00277C90" w:rsidRDefault="00277C90" w:rsidP="00FD674F">
      <w:pPr>
        <w:ind w:leftChars="600" w:left="1440"/>
      </w:pPr>
      <w:r>
        <w:t>（２）</w:t>
      </w:r>
      <w:r w:rsidR="00FD674F">
        <w:t>島の美しい自然環境を保全する。</w:t>
      </w:r>
    </w:p>
    <w:p w14:paraId="035C8CED" w14:textId="77777777" w:rsidR="000361ED" w:rsidRDefault="000361ED" w:rsidP="00A14721">
      <w:pPr>
        <w:ind w:leftChars="650" w:left="1560"/>
      </w:pPr>
      <w:r>
        <w:rPr>
          <w:rFonts w:hint="eastAsia"/>
        </w:rPr>
        <w:t>【具体的な事業】</w:t>
      </w:r>
    </w:p>
    <w:p w14:paraId="10970B1C" w14:textId="535AC7C5" w:rsidR="000361ED" w:rsidRDefault="000361ED" w:rsidP="00A14721">
      <w:pPr>
        <w:ind w:leftChars="700" w:left="1680"/>
      </w:pPr>
      <w:r>
        <w:t>・木質ペレットの活用の拡大</w:t>
      </w:r>
    </w:p>
    <w:p w14:paraId="0D91EEB1" w14:textId="04108E71" w:rsidR="000361ED" w:rsidRDefault="000361ED" w:rsidP="00A14721">
      <w:pPr>
        <w:ind w:leftChars="700" w:left="1680"/>
      </w:pPr>
      <w:r>
        <w:t>・環境保全へ向けた情報発信の強化　等</w:t>
      </w:r>
    </w:p>
    <w:p w14:paraId="0A352B58" w14:textId="77777777" w:rsidR="00A14721" w:rsidRDefault="00A14721" w:rsidP="00A14721">
      <w:pPr>
        <w:ind w:leftChars="700" w:left="1680"/>
        <w:rPr>
          <w:rFonts w:hint="eastAsia"/>
        </w:rPr>
      </w:pPr>
    </w:p>
    <w:p w14:paraId="256E5AA6" w14:textId="14A8346F" w:rsidR="00277C90" w:rsidRDefault="00710DC1" w:rsidP="00277C90">
      <w:r>
        <w:t xml:space="preserve">　　　</w:t>
      </w:r>
      <w:r w:rsidR="00277C90">
        <w:t xml:space="preserve">　カ　</w:t>
      </w:r>
      <w:r w:rsidR="00277C90">
        <w:rPr>
          <w:rFonts w:asciiTheme="minorEastAsia" w:eastAsiaTheme="minorEastAsia" w:hAnsiTheme="minorEastAsia"/>
        </w:rPr>
        <w:t>共に創るまちに資する事業</w:t>
      </w:r>
    </w:p>
    <w:p w14:paraId="64F5EE6B" w14:textId="0CD226E1" w:rsidR="00277C90" w:rsidRDefault="00277C90" w:rsidP="00277C90">
      <w:r>
        <w:t xml:space="preserve">　　　　　　</w:t>
      </w:r>
      <w:r w:rsidR="00710DC1">
        <w:t>（１）</w:t>
      </w:r>
      <w:r w:rsidR="00FD674F">
        <w:t>協働によるまちづくりを推進する。</w:t>
      </w:r>
    </w:p>
    <w:p w14:paraId="692A92A4" w14:textId="0B999421" w:rsidR="00710DC1" w:rsidRDefault="00710DC1" w:rsidP="00277C90">
      <w:r>
        <w:t xml:space="preserve">　　　　　　（２）</w:t>
      </w:r>
      <w:r w:rsidR="00FD674F">
        <w:t>時代にあった行政サービスを提供する。</w:t>
      </w:r>
    </w:p>
    <w:p w14:paraId="7A79D1A2" w14:textId="7D1A9CC7" w:rsidR="00710DC1" w:rsidRDefault="00710DC1" w:rsidP="00277C90">
      <w:r>
        <w:t xml:space="preserve">　　　　　　（３）</w:t>
      </w:r>
      <w:r w:rsidR="00FD674F">
        <w:t>財政の健全化に向けた取り組みを進める。</w:t>
      </w:r>
    </w:p>
    <w:p w14:paraId="152EB539" w14:textId="77777777" w:rsidR="000361ED" w:rsidRDefault="000361ED" w:rsidP="00A14721">
      <w:pPr>
        <w:ind w:leftChars="650" w:left="1560"/>
      </w:pPr>
      <w:r>
        <w:rPr>
          <w:rFonts w:hint="eastAsia"/>
        </w:rPr>
        <w:lastRenderedPageBreak/>
        <w:t>【具体的な事業】</w:t>
      </w:r>
    </w:p>
    <w:p w14:paraId="3BEB021B" w14:textId="0F63BF5D" w:rsidR="000361ED" w:rsidRDefault="000361ED" w:rsidP="00A14721">
      <w:pPr>
        <w:ind w:leftChars="700" w:left="1680"/>
      </w:pPr>
      <w:r>
        <w:t>・</w:t>
      </w:r>
      <w:r w:rsidR="00051F9D">
        <w:t>地域住民等の自主的活動の促進</w:t>
      </w:r>
    </w:p>
    <w:p w14:paraId="3449FAFE" w14:textId="2B4833EF" w:rsidR="000361ED" w:rsidRDefault="000361ED" w:rsidP="00A14721">
      <w:pPr>
        <w:ind w:leftChars="100" w:left="240" w:firstLineChars="600" w:firstLine="1440"/>
      </w:pPr>
      <w:r>
        <w:t>・</w:t>
      </w:r>
      <w:r w:rsidR="00051F9D">
        <w:t>住民ニーズ把握のための仕組みづくり</w:t>
      </w:r>
    </w:p>
    <w:p w14:paraId="0BFD1232" w14:textId="76FBADCF" w:rsidR="00051F9D" w:rsidRDefault="00051F9D" w:rsidP="00A14721">
      <w:pPr>
        <w:ind w:leftChars="100" w:left="240" w:firstLineChars="600" w:firstLine="1440"/>
      </w:pPr>
      <w:r>
        <w:t>・既存の管理運営体制の整理　等</w:t>
      </w:r>
    </w:p>
    <w:p w14:paraId="79816B0E" w14:textId="04F5584C" w:rsidR="00C9499A" w:rsidRDefault="00016564">
      <w:pPr>
        <w:ind w:firstLineChars="300" w:firstLine="720"/>
        <w:rPr>
          <w:rFonts w:ascii="ＭＳ ゴシック" w:eastAsia="ＭＳ ゴシック" w:hAnsi="ＭＳ ゴシック"/>
        </w:rPr>
      </w:pPr>
      <w:r>
        <w:rPr>
          <w:rFonts w:ascii="ＭＳ ゴシック" w:eastAsia="ＭＳ ゴシック" w:hAnsi="ＭＳ ゴシック" w:hint="eastAsia"/>
        </w:rPr>
        <w:t>③</w:t>
      </w:r>
      <w:r w:rsidR="00C9499A" w:rsidRPr="00E61563">
        <w:rPr>
          <w:rFonts w:ascii="ＭＳ ゴシック" w:eastAsia="ＭＳ ゴシック" w:hAnsi="ＭＳ ゴシック" w:hint="eastAsia"/>
        </w:rPr>
        <w:t xml:space="preserve">　事業</w:t>
      </w:r>
      <w:r w:rsidR="00C9499A" w:rsidRPr="00E61563">
        <w:rPr>
          <w:rFonts w:ascii="ＭＳ ゴシック" w:eastAsia="ＭＳ ゴシック" w:hAnsi="ＭＳ ゴシック"/>
        </w:rPr>
        <w:t>の実施状況に関する客観的な指標（重要</w:t>
      </w:r>
      <w:r w:rsidR="00C9499A" w:rsidRPr="00E61563">
        <w:rPr>
          <w:rFonts w:ascii="ＭＳ ゴシック" w:eastAsia="ＭＳ ゴシック" w:hAnsi="ＭＳ ゴシック" w:hint="eastAsia"/>
        </w:rPr>
        <w:t>業績評価</w:t>
      </w:r>
      <w:r w:rsidR="00C9499A" w:rsidRPr="00E61563">
        <w:rPr>
          <w:rFonts w:ascii="ＭＳ ゴシック" w:eastAsia="ＭＳ ゴシック" w:hAnsi="ＭＳ ゴシック"/>
        </w:rPr>
        <w:t>指標</w:t>
      </w:r>
      <w:r w:rsidR="0024613F">
        <w:rPr>
          <w:rFonts w:ascii="ＭＳ ゴシック" w:eastAsia="ＭＳ ゴシック" w:hAnsi="ＭＳ ゴシック"/>
        </w:rPr>
        <w:t>(</w:t>
      </w:r>
      <w:r w:rsidR="0024613F">
        <w:rPr>
          <w:rFonts w:ascii="ＭＳ ゴシック" w:eastAsia="ＭＳ ゴシック" w:hAnsi="ＭＳ ゴシック" w:hint="eastAsia"/>
        </w:rPr>
        <w:t>ＫＰＩ</w:t>
      </w:r>
      <w:r w:rsidR="00C9499A" w:rsidRPr="00E61563">
        <w:rPr>
          <w:rFonts w:ascii="ＭＳ ゴシック" w:eastAsia="ＭＳ ゴシック" w:hAnsi="ＭＳ ゴシック"/>
        </w:rPr>
        <w:t>)</w:t>
      </w:r>
      <w:r w:rsidR="00C9499A" w:rsidRPr="00E61563">
        <w:rPr>
          <w:rFonts w:ascii="ＭＳ ゴシック" w:eastAsia="ＭＳ ゴシック" w:hAnsi="ＭＳ ゴシック" w:hint="eastAsia"/>
        </w:rPr>
        <w:t>）</w:t>
      </w:r>
    </w:p>
    <w:p w14:paraId="574B05A0" w14:textId="5C692516" w:rsidR="00D17150" w:rsidRPr="00572160" w:rsidRDefault="00D17150" w:rsidP="0016286F">
      <w:pPr>
        <w:ind w:firstLineChars="500" w:firstLine="1200"/>
      </w:pPr>
      <w:r w:rsidRPr="00572160">
        <w:rPr>
          <w:rFonts w:hint="eastAsia"/>
        </w:rPr>
        <w:t>４の</w:t>
      </w:r>
      <w:r w:rsidR="00AC7111">
        <w:rPr>
          <w:rFonts w:hint="eastAsia"/>
        </w:rPr>
        <w:t>【</w:t>
      </w:r>
      <w:r w:rsidRPr="00572160">
        <w:rPr>
          <w:rFonts w:hint="eastAsia"/>
        </w:rPr>
        <w:t>数値目標</w:t>
      </w:r>
      <w:r w:rsidR="00AC7111">
        <w:rPr>
          <w:rFonts w:hint="eastAsia"/>
        </w:rPr>
        <w:t>】</w:t>
      </w:r>
      <w:r w:rsidRPr="00572160">
        <w:rPr>
          <w:rFonts w:hint="eastAsia"/>
        </w:rPr>
        <w:t>に同じ。</w:t>
      </w:r>
    </w:p>
    <w:p w14:paraId="5AB36C1A" w14:textId="534915C1" w:rsidR="00C31124" w:rsidRDefault="00016564" w:rsidP="00572160">
      <w:pPr>
        <w:ind w:firstLineChars="300" w:firstLine="720"/>
        <w:rPr>
          <w:rFonts w:asciiTheme="majorEastAsia" w:eastAsiaTheme="majorEastAsia" w:hAnsiTheme="majorEastAsia"/>
        </w:rPr>
      </w:pPr>
      <w:r w:rsidRPr="002852B3">
        <w:rPr>
          <w:rFonts w:asciiTheme="majorEastAsia" w:eastAsiaTheme="majorEastAsia" w:hAnsiTheme="majorEastAsia" w:hint="eastAsia"/>
        </w:rPr>
        <w:t>④</w:t>
      </w:r>
      <w:r w:rsidR="00B34F2F" w:rsidRPr="002852B3">
        <w:rPr>
          <w:rFonts w:asciiTheme="majorEastAsia" w:eastAsiaTheme="majorEastAsia" w:hAnsiTheme="majorEastAsia" w:hint="eastAsia"/>
        </w:rPr>
        <w:t xml:space="preserve">　寄附の</w:t>
      </w:r>
      <w:r w:rsidR="002852B3">
        <w:rPr>
          <w:rFonts w:asciiTheme="majorEastAsia" w:eastAsiaTheme="majorEastAsia" w:hAnsiTheme="majorEastAsia" w:hint="eastAsia"/>
        </w:rPr>
        <w:t>金額の</w:t>
      </w:r>
      <w:r w:rsidR="00B34F2F" w:rsidRPr="002852B3">
        <w:rPr>
          <w:rFonts w:asciiTheme="majorEastAsia" w:eastAsiaTheme="majorEastAsia" w:hAnsiTheme="majorEastAsia" w:hint="eastAsia"/>
        </w:rPr>
        <w:t>目安</w:t>
      </w:r>
    </w:p>
    <w:p w14:paraId="3FDCF2F4" w14:textId="0F53DBBC" w:rsidR="00C31124" w:rsidRDefault="0088296F" w:rsidP="00C31124">
      <w:pPr>
        <w:ind w:firstLineChars="500" w:firstLine="1200"/>
        <w:rPr>
          <w:rFonts w:asciiTheme="minorEastAsia" w:eastAsiaTheme="minorEastAsia" w:hAnsiTheme="minorEastAsia"/>
        </w:rPr>
      </w:pPr>
      <w:r>
        <w:rPr>
          <w:rFonts w:asciiTheme="minorEastAsia" w:eastAsiaTheme="minorEastAsia" w:hAnsiTheme="minorEastAsia" w:hint="eastAsia"/>
        </w:rPr>
        <w:t>1,600,000</w:t>
      </w:r>
      <w:r w:rsidR="00C918B1">
        <w:rPr>
          <w:rFonts w:asciiTheme="minorEastAsia" w:eastAsiaTheme="minorEastAsia" w:hAnsiTheme="minorEastAsia" w:hint="eastAsia"/>
        </w:rPr>
        <w:t>千円（令和５年度～令和６</w:t>
      </w:r>
      <w:r w:rsidR="00C31124" w:rsidRPr="00925076">
        <w:rPr>
          <w:rFonts w:asciiTheme="minorEastAsia" w:eastAsiaTheme="minorEastAsia" w:hAnsiTheme="minorEastAsia" w:hint="eastAsia"/>
        </w:rPr>
        <w:t>年度累計）</w:t>
      </w:r>
    </w:p>
    <w:p w14:paraId="3B40061A" w14:textId="14FEF187" w:rsidR="00C9499A" w:rsidRDefault="004C1E90" w:rsidP="00C9499A">
      <w:pPr>
        <w:ind w:firstLineChars="300" w:firstLine="720"/>
        <w:rPr>
          <w:rFonts w:ascii="ＭＳ ゴシック" w:eastAsia="ＭＳ ゴシック" w:hAnsi="ＭＳ ゴシック"/>
        </w:rPr>
      </w:pPr>
      <w:r>
        <w:rPr>
          <w:rFonts w:ascii="ＭＳ ゴシック" w:eastAsia="ＭＳ ゴシック" w:hAnsi="ＭＳ ゴシック" w:hint="eastAsia"/>
        </w:rPr>
        <w:t>⑤</w:t>
      </w:r>
      <w:r w:rsidR="00C9499A">
        <w:rPr>
          <w:rFonts w:ascii="ＭＳ ゴシック" w:eastAsia="ＭＳ ゴシック" w:hAnsi="ＭＳ ゴシック"/>
        </w:rPr>
        <w:t xml:space="preserve">　事業の評価の方法（ＰＤＣＡサイクル）</w:t>
      </w:r>
    </w:p>
    <w:p w14:paraId="1F2C87CF" w14:textId="4F6D97C5" w:rsidR="00C9499A" w:rsidRDefault="00C918B1" w:rsidP="00C918B1">
      <w:pPr>
        <w:ind w:leftChars="500" w:left="1200"/>
        <w:rPr>
          <w:rFonts w:asciiTheme="minorEastAsia" w:eastAsiaTheme="minorEastAsia" w:hAnsiTheme="minorEastAsia"/>
        </w:rPr>
      </w:pPr>
      <w:r w:rsidRPr="00C918B1">
        <w:rPr>
          <w:rFonts w:asciiTheme="minorEastAsia" w:eastAsiaTheme="minorEastAsia" w:hAnsiTheme="minorEastAsia" w:hint="eastAsia"/>
        </w:rPr>
        <w:t>毎年度</w:t>
      </w:r>
      <w:r w:rsidRPr="00C918B1">
        <w:rPr>
          <w:rFonts w:asciiTheme="minorEastAsia" w:eastAsiaTheme="minorEastAsia" w:hAnsiTheme="minorEastAsia"/>
        </w:rPr>
        <w:t>10月を目途に、外部有識者で組織する「隠岐の島町総合振興計画審議会」による効果検証を行う。その結果については、</w:t>
      </w:r>
      <w:r w:rsidR="00B67784">
        <w:rPr>
          <w:rFonts w:asciiTheme="minorEastAsia" w:eastAsiaTheme="minorEastAsia" w:hAnsiTheme="minorEastAsia" w:hint="eastAsia"/>
        </w:rPr>
        <w:t>本</w:t>
      </w:r>
      <w:r w:rsidRPr="00C918B1">
        <w:rPr>
          <w:rFonts w:asciiTheme="minorEastAsia" w:eastAsiaTheme="minorEastAsia" w:hAnsiTheme="minorEastAsia"/>
        </w:rPr>
        <w:t>町議会や</w:t>
      </w:r>
      <w:r w:rsidR="00B67784">
        <w:rPr>
          <w:rFonts w:asciiTheme="minorEastAsia" w:eastAsiaTheme="minorEastAsia" w:hAnsiTheme="minorEastAsia" w:hint="eastAsia"/>
        </w:rPr>
        <w:t>本</w:t>
      </w:r>
      <w:r w:rsidRPr="00C918B1">
        <w:rPr>
          <w:rFonts w:asciiTheme="minorEastAsia" w:eastAsiaTheme="minorEastAsia" w:hAnsiTheme="minorEastAsia"/>
        </w:rPr>
        <w:t>町ホームページ</w:t>
      </w:r>
      <w:r w:rsidR="006526DF">
        <w:rPr>
          <w:rFonts w:asciiTheme="minorEastAsia" w:eastAsiaTheme="minorEastAsia" w:hAnsiTheme="minorEastAsia" w:hint="eastAsia"/>
        </w:rPr>
        <w:t>で公表する</w:t>
      </w:r>
      <w:r w:rsidRPr="00C918B1">
        <w:rPr>
          <w:rFonts w:asciiTheme="minorEastAsia" w:eastAsiaTheme="minorEastAsia" w:hAnsiTheme="minorEastAsia"/>
        </w:rPr>
        <w:t>。</w:t>
      </w:r>
    </w:p>
    <w:p w14:paraId="17960E4E" w14:textId="3906B622" w:rsidR="00261059" w:rsidRPr="002852B3" w:rsidRDefault="00261059" w:rsidP="00EF3300">
      <w:pPr>
        <w:ind w:leftChars="300" w:left="1200" w:hangingChars="200" w:hanging="480"/>
        <w:rPr>
          <w:rFonts w:asciiTheme="majorEastAsia" w:eastAsiaTheme="majorEastAsia" w:hAnsiTheme="majorEastAsia"/>
        </w:rPr>
      </w:pPr>
      <w:r w:rsidRPr="002852B3">
        <w:rPr>
          <w:rFonts w:asciiTheme="majorEastAsia" w:eastAsiaTheme="majorEastAsia" w:hAnsiTheme="majorEastAsia" w:hint="eastAsia"/>
        </w:rPr>
        <w:t>⑥　事業実施期間</w:t>
      </w:r>
    </w:p>
    <w:p w14:paraId="4602CE67" w14:textId="3A643EE7" w:rsidR="00261059" w:rsidRDefault="00E636F6" w:rsidP="00261059">
      <w:pPr>
        <w:ind w:firstLineChars="500" w:firstLine="1200"/>
      </w:pPr>
      <w:r>
        <w:rPr>
          <w:rFonts w:hint="eastAsia"/>
        </w:rPr>
        <w:t>地域再生計画</w:t>
      </w:r>
      <w:r w:rsidR="00A94F05">
        <w:rPr>
          <w:rFonts w:hint="eastAsia"/>
        </w:rPr>
        <w:t>の</w:t>
      </w:r>
      <w:r>
        <w:rPr>
          <w:rFonts w:hint="eastAsia"/>
        </w:rPr>
        <w:t>認定の</w:t>
      </w:r>
      <w:r w:rsidR="00EB164E">
        <w:rPr>
          <w:rFonts w:hint="eastAsia"/>
        </w:rPr>
        <w:t>日</w:t>
      </w:r>
      <w:r w:rsidR="00261059" w:rsidRPr="00C456EF">
        <w:rPr>
          <w:rFonts w:hint="eastAsia"/>
        </w:rPr>
        <w:t>から</w:t>
      </w:r>
      <w:r w:rsidR="00F51124">
        <w:rPr>
          <w:rFonts w:hint="eastAsia"/>
        </w:rPr>
        <w:t>令和７</w:t>
      </w:r>
      <w:r w:rsidR="00261059">
        <w:rPr>
          <w:rFonts w:hint="eastAsia"/>
        </w:rPr>
        <w:t>年</w:t>
      </w:r>
      <w:r w:rsidR="00C918B1">
        <w:rPr>
          <w:rFonts w:hint="eastAsia"/>
        </w:rPr>
        <w:t>３</w:t>
      </w:r>
      <w:r w:rsidR="00261059">
        <w:rPr>
          <w:rFonts w:hint="eastAsia"/>
        </w:rPr>
        <w:t>月</w:t>
      </w:r>
      <w:r w:rsidR="00C918B1">
        <w:rPr>
          <w:rFonts w:hint="eastAsia"/>
        </w:rPr>
        <w:t>31</w:t>
      </w:r>
      <w:r w:rsidR="00261059" w:rsidRPr="00C456EF">
        <w:rPr>
          <w:rFonts w:hint="eastAsia"/>
        </w:rPr>
        <w:t>日まで</w:t>
      </w:r>
    </w:p>
    <w:p w14:paraId="238D1DBD" w14:textId="77777777" w:rsidR="00C31124" w:rsidRDefault="00C31124" w:rsidP="00394ED0">
      <w:pPr>
        <w:rPr>
          <w:rFonts w:ascii="ＭＳ ゴシック" w:eastAsia="ＭＳ ゴシック" w:hAnsi="ＭＳ ゴシック"/>
          <w:b/>
        </w:rPr>
      </w:pPr>
    </w:p>
    <w:p w14:paraId="6182261E" w14:textId="6FDD9AEB" w:rsidR="00394ED0" w:rsidRPr="00C456EF" w:rsidRDefault="00394ED0" w:rsidP="00394ED0">
      <w:pPr>
        <w:rPr>
          <w:rFonts w:ascii="ＭＳ ゴシック" w:eastAsia="ＭＳ ゴシック" w:hAnsi="ＭＳ ゴシック"/>
          <w:b/>
        </w:rPr>
      </w:pPr>
      <w:r w:rsidRPr="00C456EF">
        <w:rPr>
          <w:rFonts w:ascii="ＭＳ ゴシック" w:eastAsia="ＭＳ ゴシック" w:hAnsi="ＭＳ ゴシック" w:hint="eastAsia"/>
          <w:b/>
        </w:rPr>
        <w:t>６　計画期間</w:t>
      </w:r>
    </w:p>
    <w:p w14:paraId="58FD247D" w14:textId="32CDF1B2" w:rsidR="00394ED0" w:rsidRPr="00EB164E" w:rsidRDefault="00E636F6" w:rsidP="0016286F">
      <w:pPr>
        <w:ind w:firstLineChars="200" w:firstLine="480"/>
      </w:pPr>
      <w:r>
        <w:rPr>
          <w:rFonts w:hint="eastAsia"/>
        </w:rPr>
        <w:t>地域再生計画</w:t>
      </w:r>
      <w:r w:rsidR="00A94F05">
        <w:rPr>
          <w:rFonts w:hint="eastAsia"/>
        </w:rPr>
        <w:t>の</w:t>
      </w:r>
      <w:r>
        <w:rPr>
          <w:rFonts w:hint="eastAsia"/>
        </w:rPr>
        <w:t>認定の</w:t>
      </w:r>
      <w:r w:rsidR="00EB164E">
        <w:rPr>
          <w:rFonts w:hint="eastAsia"/>
        </w:rPr>
        <w:t>日</w:t>
      </w:r>
      <w:r w:rsidR="00EB164E" w:rsidRPr="00C456EF">
        <w:rPr>
          <w:rFonts w:hint="eastAsia"/>
        </w:rPr>
        <w:t>から</w:t>
      </w:r>
      <w:r w:rsidR="00F51124">
        <w:rPr>
          <w:rFonts w:hint="eastAsia"/>
        </w:rPr>
        <w:t>令和７</w:t>
      </w:r>
      <w:bookmarkStart w:id="0" w:name="_GoBack"/>
      <w:bookmarkEnd w:id="0"/>
      <w:r w:rsidR="00C918B1">
        <w:rPr>
          <w:rFonts w:hint="eastAsia"/>
        </w:rPr>
        <w:t>年３月31</w:t>
      </w:r>
      <w:r w:rsidR="00EB164E" w:rsidRPr="00C456EF">
        <w:rPr>
          <w:rFonts w:hint="eastAsia"/>
        </w:rPr>
        <w:t>日まで</w:t>
      </w:r>
    </w:p>
    <w:sectPr w:rsidR="00394ED0" w:rsidRPr="00EB164E" w:rsidSect="0006404A">
      <w:headerReference w:type="default" r:id="rId7"/>
      <w:footerReference w:type="default" r:id="rId8"/>
      <w:pgSz w:w="11906" w:h="16838" w:code="9"/>
      <w:pgMar w:top="1701" w:right="1361" w:bottom="1701" w:left="1418"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F7158" w14:textId="77777777" w:rsidR="001D6B72" w:rsidRDefault="001D6B72" w:rsidP="00B85D89">
      <w:r>
        <w:separator/>
      </w:r>
    </w:p>
  </w:endnote>
  <w:endnote w:type="continuationSeparator" w:id="0">
    <w:p w14:paraId="54EC9597" w14:textId="77777777" w:rsidR="001D6B72" w:rsidRDefault="001D6B72" w:rsidP="00B8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299871"/>
      <w:docPartObj>
        <w:docPartGallery w:val="Page Numbers (Bottom of Page)"/>
        <w:docPartUnique/>
      </w:docPartObj>
    </w:sdtPr>
    <w:sdtEndPr/>
    <w:sdtContent>
      <w:p w14:paraId="2138FD91" w14:textId="40AED48E" w:rsidR="001D6B72" w:rsidRDefault="001D6B72">
        <w:pPr>
          <w:pStyle w:val="a6"/>
          <w:jc w:val="center"/>
        </w:pPr>
        <w:r>
          <w:fldChar w:fldCharType="begin"/>
        </w:r>
        <w:r>
          <w:instrText>PAGE   \* MERGEFORMAT</w:instrText>
        </w:r>
        <w:r>
          <w:fldChar w:fldCharType="separate"/>
        </w:r>
        <w:r w:rsidR="00A14721" w:rsidRPr="00A14721">
          <w:rPr>
            <w:noProof/>
            <w:lang w:val="ja-JP"/>
          </w:rPr>
          <w:t>9</w:t>
        </w:r>
        <w:r>
          <w:fldChar w:fldCharType="end"/>
        </w:r>
      </w:p>
    </w:sdtContent>
  </w:sdt>
  <w:p w14:paraId="3A5561B6" w14:textId="77777777" w:rsidR="001D6B72" w:rsidRDefault="001D6B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465CC" w14:textId="77777777" w:rsidR="001D6B72" w:rsidRDefault="001D6B72" w:rsidP="00B85D89">
      <w:r>
        <w:separator/>
      </w:r>
    </w:p>
  </w:footnote>
  <w:footnote w:type="continuationSeparator" w:id="0">
    <w:p w14:paraId="67C87574" w14:textId="77777777" w:rsidR="001D6B72" w:rsidRDefault="001D6B72" w:rsidP="00B8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633C" w14:textId="77777777" w:rsidR="001D6B72" w:rsidRDefault="001D6B72" w:rsidP="00A14721">
    <w:pPr>
      <w:pStyle w:val="a4"/>
      <w:ind w:right="2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defaultTabStop w:val="840"/>
  <w:drawingGridHorizontalSpacing w:val="120"/>
  <w:drawingGridVerticalSpacing w:val="44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D0"/>
    <w:rsid w:val="00013032"/>
    <w:rsid w:val="00016564"/>
    <w:rsid w:val="00024FB4"/>
    <w:rsid w:val="00026CEA"/>
    <w:rsid w:val="000306E8"/>
    <w:rsid w:val="00034194"/>
    <w:rsid w:val="000361ED"/>
    <w:rsid w:val="0005055F"/>
    <w:rsid w:val="00051F9D"/>
    <w:rsid w:val="0006129A"/>
    <w:rsid w:val="0006404A"/>
    <w:rsid w:val="000717F4"/>
    <w:rsid w:val="00073B85"/>
    <w:rsid w:val="000825F5"/>
    <w:rsid w:val="000930F6"/>
    <w:rsid w:val="000C3FEA"/>
    <w:rsid w:val="000D122F"/>
    <w:rsid w:val="000D3427"/>
    <w:rsid w:val="00107B93"/>
    <w:rsid w:val="00114C0A"/>
    <w:rsid w:val="001165AD"/>
    <w:rsid w:val="00122FF2"/>
    <w:rsid w:val="0013258C"/>
    <w:rsid w:val="00134B0D"/>
    <w:rsid w:val="00137A62"/>
    <w:rsid w:val="00147318"/>
    <w:rsid w:val="00155C13"/>
    <w:rsid w:val="0016286F"/>
    <w:rsid w:val="00195FEC"/>
    <w:rsid w:val="00196783"/>
    <w:rsid w:val="00197E67"/>
    <w:rsid w:val="001A0C3B"/>
    <w:rsid w:val="001A23B8"/>
    <w:rsid w:val="001A581D"/>
    <w:rsid w:val="001C4D52"/>
    <w:rsid w:val="001C7DD5"/>
    <w:rsid w:val="001D56C8"/>
    <w:rsid w:val="001D6B72"/>
    <w:rsid w:val="001E2D52"/>
    <w:rsid w:val="001F7B14"/>
    <w:rsid w:val="002069CC"/>
    <w:rsid w:val="00212B4D"/>
    <w:rsid w:val="0023355F"/>
    <w:rsid w:val="002435BC"/>
    <w:rsid w:val="0024613F"/>
    <w:rsid w:val="00260124"/>
    <w:rsid w:val="00261059"/>
    <w:rsid w:val="00262884"/>
    <w:rsid w:val="00270719"/>
    <w:rsid w:val="00273427"/>
    <w:rsid w:val="00273562"/>
    <w:rsid w:val="00277C90"/>
    <w:rsid w:val="00284558"/>
    <w:rsid w:val="002852B3"/>
    <w:rsid w:val="00291F4D"/>
    <w:rsid w:val="002A5C72"/>
    <w:rsid w:val="002B0B28"/>
    <w:rsid w:val="002B3BD7"/>
    <w:rsid w:val="002C0885"/>
    <w:rsid w:val="002D13CD"/>
    <w:rsid w:val="002D1578"/>
    <w:rsid w:val="002D4C72"/>
    <w:rsid w:val="002D7654"/>
    <w:rsid w:val="002E1FE5"/>
    <w:rsid w:val="002E550E"/>
    <w:rsid w:val="00341FD0"/>
    <w:rsid w:val="00343EA1"/>
    <w:rsid w:val="00344010"/>
    <w:rsid w:val="00352026"/>
    <w:rsid w:val="00365940"/>
    <w:rsid w:val="00383CF8"/>
    <w:rsid w:val="00394ED0"/>
    <w:rsid w:val="003A2C3F"/>
    <w:rsid w:val="003C28D3"/>
    <w:rsid w:val="003D23A6"/>
    <w:rsid w:val="003D4A15"/>
    <w:rsid w:val="00400B96"/>
    <w:rsid w:val="004121C0"/>
    <w:rsid w:val="00455D4E"/>
    <w:rsid w:val="00464EC9"/>
    <w:rsid w:val="00483499"/>
    <w:rsid w:val="004931C5"/>
    <w:rsid w:val="00496F74"/>
    <w:rsid w:val="00497723"/>
    <w:rsid w:val="004C035B"/>
    <w:rsid w:val="004C1E90"/>
    <w:rsid w:val="004E167C"/>
    <w:rsid w:val="004E3263"/>
    <w:rsid w:val="00504DB2"/>
    <w:rsid w:val="00521713"/>
    <w:rsid w:val="005450CC"/>
    <w:rsid w:val="005565E2"/>
    <w:rsid w:val="00572160"/>
    <w:rsid w:val="00584022"/>
    <w:rsid w:val="005B6FDF"/>
    <w:rsid w:val="005C4655"/>
    <w:rsid w:val="005D2EE1"/>
    <w:rsid w:val="00601E9C"/>
    <w:rsid w:val="00615107"/>
    <w:rsid w:val="00616851"/>
    <w:rsid w:val="00617394"/>
    <w:rsid w:val="0065228A"/>
    <w:rsid w:val="006526DF"/>
    <w:rsid w:val="00652E46"/>
    <w:rsid w:val="006547C0"/>
    <w:rsid w:val="00666DAD"/>
    <w:rsid w:val="00667037"/>
    <w:rsid w:val="006672B0"/>
    <w:rsid w:val="00683B9E"/>
    <w:rsid w:val="00684005"/>
    <w:rsid w:val="00690A0C"/>
    <w:rsid w:val="006958EB"/>
    <w:rsid w:val="006B1A47"/>
    <w:rsid w:val="006B67C7"/>
    <w:rsid w:val="006C3102"/>
    <w:rsid w:val="006C34F1"/>
    <w:rsid w:val="006E4325"/>
    <w:rsid w:val="006F4171"/>
    <w:rsid w:val="006F70C2"/>
    <w:rsid w:val="007004E0"/>
    <w:rsid w:val="00710DC1"/>
    <w:rsid w:val="00735D76"/>
    <w:rsid w:val="00742B89"/>
    <w:rsid w:val="007449FE"/>
    <w:rsid w:val="00750EC3"/>
    <w:rsid w:val="0075513D"/>
    <w:rsid w:val="0078520D"/>
    <w:rsid w:val="007856C3"/>
    <w:rsid w:val="007860E5"/>
    <w:rsid w:val="00790A7E"/>
    <w:rsid w:val="00791CFF"/>
    <w:rsid w:val="00797A98"/>
    <w:rsid w:val="007A0C86"/>
    <w:rsid w:val="007A157C"/>
    <w:rsid w:val="007A57D2"/>
    <w:rsid w:val="007C49B3"/>
    <w:rsid w:val="007C4CF3"/>
    <w:rsid w:val="007D3395"/>
    <w:rsid w:val="007E26DD"/>
    <w:rsid w:val="007F040F"/>
    <w:rsid w:val="00814A2A"/>
    <w:rsid w:val="00820C8E"/>
    <w:rsid w:val="00824B0B"/>
    <w:rsid w:val="00833D53"/>
    <w:rsid w:val="008444E2"/>
    <w:rsid w:val="00846645"/>
    <w:rsid w:val="00846D78"/>
    <w:rsid w:val="008662C8"/>
    <w:rsid w:val="00872C13"/>
    <w:rsid w:val="0088296F"/>
    <w:rsid w:val="00884154"/>
    <w:rsid w:val="008A3428"/>
    <w:rsid w:val="008B1EB3"/>
    <w:rsid w:val="008B337F"/>
    <w:rsid w:val="008B598F"/>
    <w:rsid w:val="008D363C"/>
    <w:rsid w:val="008E2B49"/>
    <w:rsid w:val="008E4BDC"/>
    <w:rsid w:val="008F1633"/>
    <w:rsid w:val="00911F85"/>
    <w:rsid w:val="0091402A"/>
    <w:rsid w:val="00925076"/>
    <w:rsid w:val="0092536A"/>
    <w:rsid w:val="00930DE2"/>
    <w:rsid w:val="00952865"/>
    <w:rsid w:val="00952E15"/>
    <w:rsid w:val="009538CB"/>
    <w:rsid w:val="00961D11"/>
    <w:rsid w:val="00964F33"/>
    <w:rsid w:val="00965C68"/>
    <w:rsid w:val="00973B1E"/>
    <w:rsid w:val="0098118D"/>
    <w:rsid w:val="00981883"/>
    <w:rsid w:val="0099586E"/>
    <w:rsid w:val="00996B1D"/>
    <w:rsid w:val="009B6384"/>
    <w:rsid w:val="009D0310"/>
    <w:rsid w:val="009D4085"/>
    <w:rsid w:val="009D523E"/>
    <w:rsid w:val="009E22BC"/>
    <w:rsid w:val="009E5A38"/>
    <w:rsid w:val="00A14721"/>
    <w:rsid w:val="00A457E7"/>
    <w:rsid w:val="00A624B8"/>
    <w:rsid w:val="00A62A9E"/>
    <w:rsid w:val="00A70BE4"/>
    <w:rsid w:val="00A86AA9"/>
    <w:rsid w:val="00A94F05"/>
    <w:rsid w:val="00AA7A82"/>
    <w:rsid w:val="00AC3A74"/>
    <w:rsid w:val="00AC5D0C"/>
    <w:rsid w:val="00AC7111"/>
    <w:rsid w:val="00AD332A"/>
    <w:rsid w:val="00AD4362"/>
    <w:rsid w:val="00AF0F18"/>
    <w:rsid w:val="00B03B4C"/>
    <w:rsid w:val="00B23848"/>
    <w:rsid w:val="00B34F2F"/>
    <w:rsid w:val="00B4087C"/>
    <w:rsid w:val="00B63266"/>
    <w:rsid w:val="00B67784"/>
    <w:rsid w:val="00B82324"/>
    <w:rsid w:val="00B85D89"/>
    <w:rsid w:val="00BA1713"/>
    <w:rsid w:val="00BA6598"/>
    <w:rsid w:val="00BB0F0D"/>
    <w:rsid w:val="00BE552C"/>
    <w:rsid w:val="00BF177D"/>
    <w:rsid w:val="00BF2009"/>
    <w:rsid w:val="00BF5633"/>
    <w:rsid w:val="00BF6E1D"/>
    <w:rsid w:val="00C13EF3"/>
    <w:rsid w:val="00C224A9"/>
    <w:rsid w:val="00C2278C"/>
    <w:rsid w:val="00C27528"/>
    <w:rsid w:val="00C31124"/>
    <w:rsid w:val="00C315FC"/>
    <w:rsid w:val="00C456EF"/>
    <w:rsid w:val="00C66C0B"/>
    <w:rsid w:val="00C77E54"/>
    <w:rsid w:val="00C828B7"/>
    <w:rsid w:val="00C918B1"/>
    <w:rsid w:val="00C9499A"/>
    <w:rsid w:val="00CA0583"/>
    <w:rsid w:val="00CD1B3E"/>
    <w:rsid w:val="00CF2BD3"/>
    <w:rsid w:val="00D051E8"/>
    <w:rsid w:val="00D14C3C"/>
    <w:rsid w:val="00D16AC9"/>
    <w:rsid w:val="00D17150"/>
    <w:rsid w:val="00D37FF9"/>
    <w:rsid w:val="00D52656"/>
    <w:rsid w:val="00D54778"/>
    <w:rsid w:val="00D63A29"/>
    <w:rsid w:val="00D654B8"/>
    <w:rsid w:val="00D719F3"/>
    <w:rsid w:val="00D71F59"/>
    <w:rsid w:val="00D7593C"/>
    <w:rsid w:val="00DA45DA"/>
    <w:rsid w:val="00DB04ED"/>
    <w:rsid w:val="00DC0ED6"/>
    <w:rsid w:val="00DC3CA9"/>
    <w:rsid w:val="00DC53FD"/>
    <w:rsid w:val="00DF0AAB"/>
    <w:rsid w:val="00E0240C"/>
    <w:rsid w:val="00E33D9F"/>
    <w:rsid w:val="00E33E96"/>
    <w:rsid w:val="00E34AEC"/>
    <w:rsid w:val="00E4024E"/>
    <w:rsid w:val="00E61563"/>
    <w:rsid w:val="00E636F6"/>
    <w:rsid w:val="00E83E85"/>
    <w:rsid w:val="00EA4843"/>
    <w:rsid w:val="00EB164E"/>
    <w:rsid w:val="00EC1900"/>
    <w:rsid w:val="00ED2B7E"/>
    <w:rsid w:val="00EF0055"/>
    <w:rsid w:val="00EF3300"/>
    <w:rsid w:val="00EF5BFA"/>
    <w:rsid w:val="00F00BFF"/>
    <w:rsid w:val="00F26415"/>
    <w:rsid w:val="00F42349"/>
    <w:rsid w:val="00F51124"/>
    <w:rsid w:val="00F56BB7"/>
    <w:rsid w:val="00F64C63"/>
    <w:rsid w:val="00F650DE"/>
    <w:rsid w:val="00F6715C"/>
    <w:rsid w:val="00F9158D"/>
    <w:rsid w:val="00F9301A"/>
    <w:rsid w:val="00FA2944"/>
    <w:rsid w:val="00FA7DE9"/>
    <w:rsid w:val="00FB01FD"/>
    <w:rsid w:val="00FB0CCA"/>
    <w:rsid w:val="00FB740D"/>
    <w:rsid w:val="00FD06D9"/>
    <w:rsid w:val="00FD1FF7"/>
    <w:rsid w:val="00FD4B3B"/>
    <w:rsid w:val="00FD61FE"/>
    <w:rsid w:val="00FD674F"/>
    <w:rsid w:val="00FF3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088964"/>
  <w15:chartTrackingRefBased/>
  <w15:docId w15:val="{43C0624E-6134-4E2F-A09D-3B14ADAA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CF8"/>
    <w:pPr>
      <w:widowControl w:val="0"/>
      <w:jc w:val="both"/>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D89"/>
    <w:pPr>
      <w:tabs>
        <w:tab w:val="center" w:pos="4252"/>
        <w:tab w:val="right" w:pos="8504"/>
      </w:tabs>
      <w:snapToGrid w:val="0"/>
    </w:pPr>
  </w:style>
  <w:style w:type="character" w:customStyle="1" w:styleId="a5">
    <w:name w:val="ヘッダー (文字)"/>
    <w:basedOn w:val="a0"/>
    <w:link w:val="a4"/>
    <w:uiPriority w:val="99"/>
    <w:rsid w:val="00B85D89"/>
    <w:rPr>
      <w:rFonts w:ascii="ＭＳ 明朝" w:eastAsia="ＭＳ 明朝" w:hAnsi="ＭＳ 明朝"/>
      <w:kern w:val="0"/>
      <w:sz w:val="24"/>
    </w:rPr>
  </w:style>
  <w:style w:type="paragraph" w:styleId="a6">
    <w:name w:val="footer"/>
    <w:basedOn w:val="a"/>
    <w:link w:val="a7"/>
    <w:uiPriority w:val="99"/>
    <w:unhideWhenUsed/>
    <w:rsid w:val="00B85D89"/>
    <w:pPr>
      <w:tabs>
        <w:tab w:val="center" w:pos="4252"/>
        <w:tab w:val="right" w:pos="8504"/>
      </w:tabs>
      <w:snapToGrid w:val="0"/>
    </w:pPr>
  </w:style>
  <w:style w:type="character" w:customStyle="1" w:styleId="a7">
    <w:name w:val="フッター (文字)"/>
    <w:basedOn w:val="a0"/>
    <w:link w:val="a6"/>
    <w:uiPriority w:val="99"/>
    <w:rsid w:val="00B85D89"/>
    <w:rPr>
      <w:rFonts w:ascii="ＭＳ 明朝" w:eastAsia="ＭＳ 明朝" w:hAnsi="ＭＳ 明朝"/>
      <w:kern w:val="0"/>
      <w:sz w:val="24"/>
    </w:rPr>
  </w:style>
  <w:style w:type="character" w:styleId="a8">
    <w:name w:val="annotation reference"/>
    <w:basedOn w:val="a0"/>
    <w:uiPriority w:val="99"/>
    <w:semiHidden/>
    <w:unhideWhenUsed/>
    <w:rsid w:val="00CA0583"/>
    <w:rPr>
      <w:sz w:val="18"/>
      <w:szCs w:val="18"/>
    </w:rPr>
  </w:style>
  <w:style w:type="paragraph" w:styleId="a9">
    <w:name w:val="annotation text"/>
    <w:basedOn w:val="a"/>
    <w:link w:val="aa"/>
    <w:uiPriority w:val="99"/>
    <w:unhideWhenUsed/>
    <w:rsid w:val="00CA0583"/>
    <w:pPr>
      <w:jc w:val="left"/>
    </w:pPr>
  </w:style>
  <w:style w:type="character" w:customStyle="1" w:styleId="aa">
    <w:name w:val="コメント文字列 (文字)"/>
    <w:basedOn w:val="a0"/>
    <w:link w:val="a9"/>
    <w:uiPriority w:val="99"/>
    <w:rsid w:val="00CA0583"/>
    <w:rPr>
      <w:rFonts w:ascii="ＭＳ 明朝" w:eastAsia="ＭＳ 明朝" w:hAnsi="ＭＳ 明朝"/>
      <w:kern w:val="0"/>
      <w:sz w:val="24"/>
    </w:rPr>
  </w:style>
  <w:style w:type="paragraph" w:styleId="ab">
    <w:name w:val="annotation subject"/>
    <w:basedOn w:val="a9"/>
    <w:next w:val="a9"/>
    <w:link w:val="ac"/>
    <w:uiPriority w:val="99"/>
    <w:semiHidden/>
    <w:unhideWhenUsed/>
    <w:rsid w:val="00CA0583"/>
    <w:rPr>
      <w:b/>
      <w:bCs/>
    </w:rPr>
  </w:style>
  <w:style w:type="character" w:customStyle="1" w:styleId="ac">
    <w:name w:val="コメント内容 (文字)"/>
    <w:basedOn w:val="aa"/>
    <w:link w:val="ab"/>
    <w:uiPriority w:val="99"/>
    <w:semiHidden/>
    <w:rsid w:val="00CA0583"/>
    <w:rPr>
      <w:rFonts w:ascii="ＭＳ 明朝" w:eastAsia="ＭＳ 明朝" w:hAnsi="ＭＳ 明朝"/>
      <w:b/>
      <w:bCs/>
      <w:kern w:val="0"/>
      <w:sz w:val="24"/>
    </w:rPr>
  </w:style>
  <w:style w:type="paragraph" w:styleId="ad">
    <w:name w:val="Balloon Text"/>
    <w:basedOn w:val="a"/>
    <w:link w:val="ae"/>
    <w:uiPriority w:val="99"/>
    <w:semiHidden/>
    <w:unhideWhenUsed/>
    <w:rsid w:val="00CA05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58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DC0D6-1755-4CAD-90AD-8149EEB8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3728</TotalTime>
  <Pages>9</Pages>
  <Words>877</Words>
  <Characters>5003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一郎（地方創生推進事務局）</dc:creator>
  <cp:keywords/>
  <dc:description/>
  <cp:lastModifiedBy>北島 遼生（地方創生推進事務局）</cp:lastModifiedBy>
  <cp:revision>35</cp:revision>
  <dcterms:created xsi:type="dcterms:W3CDTF">2023-04-17T11:18:00Z</dcterms:created>
  <dcterms:modified xsi:type="dcterms:W3CDTF">2023-06-30T06:04:00Z</dcterms:modified>
</cp:coreProperties>
</file>